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1135" w14:textId="77777777" w:rsidR="003465A1" w:rsidRPr="006569E1" w:rsidRDefault="003465A1" w:rsidP="003465A1">
      <w:pPr>
        <w:rPr>
          <w:rFonts w:ascii="Calibri" w:hAnsi="Calibri" w:cs="Times New Roman"/>
          <w:b/>
          <w:sz w:val="20"/>
          <w:szCs w:val="20"/>
        </w:rPr>
      </w:pPr>
      <w:r>
        <w:rPr>
          <w:rFonts w:ascii="Calibri" w:hAnsi="Calibri"/>
          <w:b/>
        </w:rPr>
        <w:pict w14:anchorId="7D9FC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1.65pt" o:hrpct="0" o:hr="t">
            <v:imagedata r:id="rId7" o:title="Default Line"/>
          </v:shape>
        </w:pict>
      </w:r>
      <w:r w:rsidRPr="006569E1">
        <w:rPr>
          <w:rFonts w:ascii="Calibri" w:hAnsi="Calibri" w:cs="Times New Roman"/>
          <w:b/>
          <w:bCs/>
          <w:color w:val="000000"/>
          <w:sz w:val="32"/>
          <w:szCs w:val="32"/>
        </w:rPr>
        <w:t xml:space="preserve"> Abortion and </w:t>
      </w:r>
      <w:r>
        <w:rPr>
          <w:rFonts w:ascii="Calibri" w:hAnsi="Calibri" w:cs="Times New Roman"/>
          <w:b/>
          <w:bCs/>
          <w:color w:val="000000"/>
          <w:sz w:val="32"/>
          <w:szCs w:val="32"/>
        </w:rPr>
        <w:t>Clinical Practice</w:t>
      </w:r>
    </w:p>
    <w:p w14:paraId="718A10BE" w14:textId="77777777" w:rsidR="003465A1" w:rsidRPr="006569E1" w:rsidRDefault="003465A1" w:rsidP="003465A1">
      <w:pPr>
        <w:tabs>
          <w:tab w:val="left" w:pos="360"/>
        </w:tabs>
        <w:rPr>
          <w:rFonts w:ascii="Calibri" w:hAnsi="Calibri" w:cs="Times New Roman"/>
          <w:b/>
          <w:color w:val="000000"/>
          <w:sz w:val="20"/>
          <w:szCs w:val="20"/>
        </w:rPr>
      </w:pPr>
      <w:r>
        <w:rPr>
          <w:rFonts w:ascii="Calibri" w:hAnsi="Calibri"/>
          <w:b/>
        </w:rPr>
        <w:pict w14:anchorId="76B39383">
          <v:shape id="_x0000_i1026" type="#_x0000_t75" style="width:518.3pt;height:1.65pt" o:hrpct="0" o:hr="t">
            <v:imagedata r:id="rId7" o:title="Default Line"/>
          </v:shape>
        </w:pict>
      </w:r>
    </w:p>
    <w:p w14:paraId="58B137D7" w14:textId="77777777" w:rsidR="003465A1" w:rsidRPr="006569E1" w:rsidRDefault="003465A1" w:rsidP="003465A1">
      <w:pPr>
        <w:tabs>
          <w:tab w:val="left" w:pos="360"/>
        </w:tabs>
        <w:rPr>
          <w:rFonts w:ascii="Calibri" w:hAnsi="Calibri"/>
          <w:b/>
        </w:rPr>
      </w:pPr>
    </w:p>
    <w:p w14:paraId="21B825D3" w14:textId="77777777" w:rsidR="003465A1" w:rsidRPr="006569E1" w:rsidRDefault="003465A1" w:rsidP="003465A1">
      <w:pPr>
        <w:tabs>
          <w:tab w:val="left" w:pos="360"/>
        </w:tabs>
        <w:rPr>
          <w:rFonts w:ascii="Calibri" w:hAnsi="Calibri"/>
          <w:b/>
          <w:u w:val="single"/>
        </w:rPr>
      </w:pPr>
      <w:r w:rsidRPr="006569E1">
        <w:rPr>
          <w:rFonts w:ascii="Calibri" w:hAnsi="Calibri"/>
          <w:b/>
          <w:u w:val="single"/>
        </w:rPr>
        <w:t>QUIZ QUESTIONS</w:t>
      </w:r>
    </w:p>
    <w:p w14:paraId="308FC6A7" w14:textId="77777777" w:rsidR="003465A1" w:rsidRPr="006569E1" w:rsidRDefault="003465A1" w:rsidP="003465A1">
      <w:pPr>
        <w:rPr>
          <w:rFonts w:ascii="Calibri" w:hAnsi="Calibri" w:cs="Times New Roman"/>
          <w:u w:val="single"/>
        </w:rPr>
      </w:pPr>
    </w:p>
    <w:p w14:paraId="16C4B496"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The fundamental principle in pregnancy decision-making is that the ______ has the answer to all health care decisions.</w:t>
      </w:r>
    </w:p>
    <w:p w14:paraId="13508FA6" w14:textId="77777777" w:rsidR="003465A1" w:rsidRPr="003465A1" w:rsidRDefault="003465A1" w:rsidP="003465A1">
      <w:pPr>
        <w:numPr>
          <w:ilvl w:val="0"/>
          <w:numId w:val="2"/>
        </w:numPr>
        <w:textAlignment w:val="baseline"/>
        <w:rPr>
          <w:rFonts w:ascii="Calibri" w:hAnsi="Calibri" w:cs="Times New Roman"/>
          <w:color w:val="000000"/>
        </w:rPr>
      </w:pPr>
      <w:r w:rsidRPr="003465A1">
        <w:rPr>
          <w:rFonts w:ascii="Calibri" w:hAnsi="Calibri" w:cs="Times New Roman"/>
          <w:color w:val="000000"/>
        </w:rPr>
        <w:t>Physici</w:t>
      </w:r>
      <w:bookmarkStart w:id="0" w:name="_GoBack"/>
      <w:bookmarkEnd w:id="0"/>
      <w:r w:rsidRPr="003465A1">
        <w:rPr>
          <w:rFonts w:ascii="Calibri" w:hAnsi="Calibri" w:cs="Times New Roman"/>
          <w:color w:val="000000"/>
        </w:rPr>
        <w:t>an</w:t>
      </w:r>
    </w:p>
    <w:p w14:paraId="14A38CC7" w14:textId="77777777" w:rsidR="003465A1" w:rsidRPr="003465A1" w:rsidRDefault="003465A1" w:rsidP="003465A1">
      <w:pPr>
        <w:numPr>
          <w:ilvl w:val="0"/>
          <w:numId w:val="2"/>
        </w:numPr>
        <w:textAlignment w:val="baseline"/>
        <w:rPr>
          <w:rFonts w:ascii="Calibri" w:hAnsi="Calibri" w:cs="Times New Roman"/>
          <w:color w:val="000000"/>
        </w:rPr>
      </w:pPr>
      <w:r w:rsidRPr="003465A1">
        <w:rPr>
          <w:rFonts w:ascii="Calibri" w:hAnsi="Calibri" w:cs="Times New Roman"/>
          <w:color w:val="000000"/>
        </w:rPr>
        <w:t>Counselor</w:t>
      </w:r>
    </w:p>
    <w:p w14:paraId="615C6DFB" w14:textId="77777777" w:rsidR="003465A1" w:rsidRPr="003465A1" w:rsidRDefault="003465A1" w:rsidP="003465A1">
      <w:pPr>
        <w:numPr>
          <w:ilvl w:val="0"/>
          <w:numId w:val="2"/>
        </w:numPr>
        <w:textAlignment w:val="baseline"/>
        <w:rPr>
          <w:rFonts w:ascii="Calibri" w:hAnsi="Calibri" w:cs="Arial"/>
          <w:color w:val="000000"/>
        </w:rPr>
      </w:pPr>
      <w:r w:rsidRPr="003465A1">
        <w:rPr>
          <w:rFonts w:ascii="Calibri" w:hAnsi="Calibri" w:cs="Arial"/>
          <w:bCs/>
          <w:color w:val="000000"/>
        </w:rPr>
        <w:t>Patient</w:t>
      </w:r>
    </w:p>
    <w:p w14:paraId="31F41F29" w14:textId="77777777" w:rsidR="003465A1" w:rsidRPr="003465A1" w:rsidRDefault="003465A1" w:rsidP="003465A1">
      <w:pPr>
        <w:numPr>
          <w:ilvl w:val="0"/>
          <w:numId w:val="2"/>
        </w:numPr>
        <w:textAlignment w:val="baseline"/>
        <w:rPr>
          <w:rFonts w:ascii="Calibri" w:eastAsia="Times New Roman" w:hAnsi="Calibri" w:cs="Times New Roman"/>
          <w:color w:val="000000"/>
        </w:rPr>
      </w:pPr>
      <w:r w:rsidRPr="003465A1">
        <w:rPr>
          <w:rFonts w:ascii="Calibri" w:eastAsia="Times New Roman" w:hAnsi="Calibri" w:cs="Times New Roman"/>
          <w:color w:val="000000"/>
        </w:rPr>
        <w:t>Patient’s partner or family member</w:t>
      </w:r>
    </w:p>
    <w:p w14:paraId="7D5C2DB9" w14:textId="77777777" w:rsidR="003465A1" w:rsidRPr="003465A1" w:rsidRDefault="003465A1" w:rsidP="003465A1">
      <w:pPr>
        <w:textAlignment w:val="baseline"/>
        <w:rPr>
          <w:rFonts w:ascii="Calibri" w:eastAsia="Times New Roman" w:hAnsi="Calibri" w:cs="Times New Roman"/>
          <w:color w:val="000000"/>
        </w:rPr>
      </w:pPr>
    </w:p>
    <w:p w14:paraId="54531D7F" w14:textId="77777777" w:rsidR="003465A1" w:rsidRPr="003465A1" w:rsidRDefault="003465A1" w:rsidP="003465A1">
      <w:pPr>
        <w:pStyle w:val="ListParagraph"/>
        <w:numPr>
          <w:ilvl w:val="0"/>
          <w:numId w:val="1"/>
        </w:numPr>
        <w:textAlignment w:val="baseline"/>
        <w:rPr>
          <w:rFonts w:ascii="Calibri" w:eastAsia="Times New Roman" w:hAnsi="Calibri" w:cs="Times New Roman"/>
          <w:color w:val="000000"/>
        </w:rPr>
      </w:pPr>
      <w:r w:rsidRPr="003465A1">
        <w:rPr>
          <w:rFonts w:ascii="Calibri" w:eastAsia="Times New Roman" w:hAnsi="Calibri" w:cs="Times New Roman"/>
          <w:color w:val="000000"/>
        </w:rPr>
        <w:t>When counseling a patient with a positive pregnancy result, a healthcare provider should</w:t>
      </w:r>
    </w:p>
    <w:p w14:paraId="139F84C1" w14:textId="77777777" w:rsidR="003465A1" w:rsidRPr="003465A1" w:rsidRDefault="003465A1" w:rsidP="003465A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Not assume that he/she and the patient share the same understanding of medical terminology, feelings, or beliefs</w:t>
      </w:r>
    </w:p>
    <w:p w14:paraId="69B49E00" w14:textId="77777777" w:rsidR="003465A1" w:rsidRPr="003465A1" w:rsidRDefault="003465A1" w:rsidP="003465A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Validate the feelings that their patient is experiencing</w:t>
      </w:r>
    </w:p>
    <w:p w14:paraId="511E678D" w14:textId="77777777" w:rsidR="003465A1" w:rsidRPr="003465A1" w:rsidRDefault="003465A1" w:rsidP="003465A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Seek understanding of their feelings and beliefs</w:t>
      </w:r>
    </w:p>
    <w:p w14:paraId="1677683D" w14:textId="77777777" w:rsidR="003465A1" w:rsidRPr="003465A1" w:rsidRDefault="003465A1" w:rsidP="003465A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Provide options for more counseling and/or referrals</w:t>
      </w:r>
    </w:p>
    <w:p w14:paraId="7DE6A1BB" w14:textId="77777777" w:rsidR="003465A1" w:rsidRPr="003465A1" w:rsidRDefault="003465A1" w:rsidP="003465A1">
      <w:pPr>
        <w:pStyle w:val="ListParagraph"/>
        <w:numPr>
          <w:ilvl w:val="0"/>
          <w:numId w:val="3"/>
        </w:numPr>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w:t>
      </w:r>
    </w:p>
    <w:p w14:paraId="13D77E45" w14:textId="77777777" w:rsidR="003465A1" w:rsidRPr="003465A1" w:rsidRDefault="003465A1" w:rsidP="003465A1">
      <w:pPr>
        <w:textAlignment w:val="baseline"/>
        <w:rPr>
          <w:rFonts w:ascii="Calibri" w:eastAsia="Times New Roman" w:hAnsi="Calibri" w:cs="Times New Roman"/>
          <w:color w:val="000000"/>
        </w:rPr>
      </w:pPr>
    </w:p>
    <w:p w14:paraId="4D13CFF1" w14:textId="77777777" w:rsidR="003465A1" w:rsidRPr="003465A1" w:rsidRDefault="003465A1" w:rsidP="003465A1">
      <w:pPr>
        <w:pStyle w:val="ListParagraph"/>
        <w:numPr>
          <w:ilvl w:val="0"/>
          <w:numId w:val="1"/>
        </w:numPr>
        <w:rPr>
          <w:rFonts w:ascii="Calibri" w:hAnsi="Calibri"/>
        </w:rPr>
      </w:pPr>
      <w:r w:rsidRPr="003465A1">
        <w:rPr>
          <w:rFonts w:ascii="Calibri" w:hAnsi="Calibri"/>
        </w:rPr>
        <w:t>The following is a statement that a health provider might give when disclosing a positive pregnancy result to a patient. “I have the results of your pregnancy test. The test came back positive, that means that you are pregnant…How are you doing with that information?” Which of the following is true regarding this statement?</w:t>
      </w:r>
    </w:p>
    <w:p w14:paraId="0C1D3735" w14:textId="77777777" w:rsidR="003465A1" w:rsidRPr="003465A1" w:rsidRDefault="003465A1" w:rsidP="003465A1">
      <w:pPr>
        <w:pStyle w:val="ListParagraph"/>
        <w:numPr>
          <w:ilvl w:val="0"/>
          <w:numId w:val="4"/>
        </w:numPr>
        <w:rPr>
          <w:rFonts w:ascii="Calibri" w:hAnsi="Calibri"/>
        </w:rPr>
      </w:pPr>
      <w:r w:rsidRPr="003465A1">
        <w:rPr>
          <w:rFonts w:ascii="Calibri" w:hAnsi="Calibri"/>
        </w:rPr>
        <w:t xml:space="preserve">The counselor assumed shared knowledge of medical information </w:t>
      </w:r>
    </w:p>
    <w:p w14:paraId="57DB99E2" w14:textId="77777777" w:rsidR="003465A1" w:rsidRPr="003465A1" w:rsidRDefault="003465A1" w:rsidP="003465A1">
      <w:pPr>
        <w:pStyle w:val="ListParagraph"/>
        <w:numPr>
          <w:ilvl w:val="0"/>
          <w:numId w:val="47"/>
        </w:numPr>
        <w:tabs>
          <w:tab w:val="left" w:pos="360"/>
        </w:tabs>
        <w:rPr>
          <w:rFonts w:ascii="Calibri" w:hAnsi="Calibri"/>
        </w:rPr>
      </w:pPr>
      <w:r w:rsidRPr="003465A1">
        <w:rPr>
          <w:rFonts w:ascii="Calibri" w:hAnsi="Calibri"/>
        </w:rPr>
        <w:t>The counselor ended with an open ended question, indicating that the he/she is ready to listen to the patient’s questions and concerns</w:t>
      </w:r>
    </w:p>
    <w:p w14:paraId="1EAB64B2" w14:textId="77777777" w:rsidR="003465A1" w:rsidRPr="003465A1" w:rsidRDefault="003465A1" w:rsidP="003465A1">
      <w:pPr>
        <w:pStyle w:val="ListParagraph"/>
        <w:numPr>
          <w:ilvl w:val="0"/>
          <w:numId w:val="47"/>
        </w:numPr>
        <w:tabs>
          <w:tab w:val="left" w:pos="360"/>
        </w:tabs>
        <w:rPr>
          <w:rFonts w:ascii="Calibri" w:hAnsi="Calibri"/>
        </w:rPr>
      </w:pPr>
      <w:r w:rsidRPr="003465A1">
        <w:rPr>
          <w:rFonts w:ascii="Calibri" w:hAnsi="Calibri"/>
        </w:rPr>
        <w:t>The counselor pauses in between his/her statement, creating a space where there is silence so the patient can gather her thoughts and respond when ready</w:t>
      </w:r>
    </w:p>
    <w:p w14:paraId="3042C23A" w14:textId="77777777" w:rsidR="003465A1" w:rsidRPr="003465A1" w:rsidRDefault="003465A1" w:rsidP="003465A1">
      <w:pPr>
        <w:pStyle w:val="ListParagraph"/>
        <w:numPr>
          <w:ilvl w:val="0"/>
          <w:numId w:val="47"/>
        </w:numPr>
        <w:tabs>
          <w:tab w:val="left" w:pos="360"/>
        </w:tabs>
        <w:rPr>
          <w:rFonts w:ascii="Calibri" w:hAnsi="Calibri"/>
        </w:rPr>
      </w:pPr>
      <w:r w:rsidRPr="003465A1">
        <w:rPr>
          <w:rFonts w:ascii="Calibri" w:hAnsi="Calibri"/>
        </w:rPr>
        <w:t>The counselor’s statement feels like he/she is rushing the patient to quickly make a decision about the result</w:t>
      </w:r>
    </w:p>
    <w:p w14:paraId="0C220271" w14:textId="77777777" w:rsidR="003465A1" w:rsidRPr="003465A1" w:rsidRDefault="003465A1" w:rsidP="003465A1">
      <w:pPr>
        <w:tabs>
          <w:tab w:val="left" w:pos="360"/>
        </w:tabs>
        <w:rPr>
          <w:rFonts w:ascii="Calibri" w:hAnsi="Calibri"/>
        </w:rPr>
      </w:pPr>
    </w:p>
    <w:p w14:paraId="0FC45496"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In order for a patient to give informed consent, they need to exhibit all of the following EXCEPT:</w:t>
      </w:r>
    </w:p>
    <w:p w14:paraId="79EDC66C" w14:textId="77777777" w:rsidR="003465A1" w:rsidRPr="003465A1" w:rsidRDefault="003465A1" w:rsidP="003465A1">
      <w:pPr>
        <w:numPr>
          <w:ilvl w:val="0"/>
          <w:numId w:val="5"/>
        </w:numPr>
        <w:textAlignment w:val="baseline"/>
        <w:rPr>
          <w:rFonts w:ascii="Calibri" w:hAnsi="Calibri" w:cs="Times New Roman"/>
          <w:color w:val="000000"/>
        </w:rPr>
      </w:pPr>
      <w:r w:rsidRPr="003465A1">
        <w:rPr>
          <w:rFonts w:ascii="Calibri" w:hAnsi="Calibri" w:cs="Times New Roman"/>
          <w:color w:val="000000"/>
        </w:rPr>
        <w:t>Competence and the ability to rationally reason</w:t>
      </w:r>
    </w:p>
    <w:p w14:paraId="31E20576" w14:textId="77777777" w:rsidR="003465A1" w:rsidRPr="003465A1" w:rsidRDefault="003465A1" w:rsidP="003465A1">
      <w:pPr>
        <w:numPr>
          <w:ilvl w:val="0"/>
          <w:numId w:val="5"/>
        </w:numPr>
        <w:textAlignment w:val="baseline"/>
        <w:rPr>
          <w:rFonts w:ascii="Calibri" w:hAnsi="Calibri" w:cs="Times New Roman"/>
          <w:color w:val="000000"/>
        </w:rPr>
      </w:pPr>
      <w:r w:rsidRPr="003465A1">
        <w:rPr>
          <w:rFonts w:ascii="Calibri" w:hAnsi="Calibri" w:cs="Times New Roman"/>
          <w:color w:val="000000"/>
        </w:rPr>
        <w:t>Appreciation of the consequences of a decision and understanding of the impact of a particular decision</w:t>
      </w:r>
    </w:p>
    <w:p w14:paraId="46F84CD2" w14:textId="77777777" w:rsidR="003465A1" w:rsidRPr="003465A1" w:rsidRDefault="003465A1" w:rsidP="003465A1">
      <w:pPr>
        <w:numPr>
          <w:ilvl w:val="0"/>
          <w:numId w:val="5"/>
        </w:numPr>
        <w:textAlignment w:val="baseline"/>
        <w:rPr>
          <w:rFonts w:ascii="Calibri" w:hAnsi="Calibri" w:cs="Times New Roman"/>
          <w:bCs/>
          <w:color w:val="000000"/>
        </w:rPr>
      </w:pPr>
      <w:r w:rsidRPr="003465A1">
        <w:rPr>
          <w:rFonts w:ascii="Calibri" w:hAnsi="Calibri" w:cs="Times New Roman"/>
          <w:bCs/>
          <w:color w:val="000000"/>
        </w:rPr>
        <w:t>They have had a previous discussion with family and friends their decision.</w:t>
      </w:r>
    </w:p>
    <w:p w14:paraId="3EA7DCAC" w14:textId="77777777" w:rsidR="003465A1" w:rsidRPr="003465A1" w:rsidRDefault="003465A1" w:rsidP="003465A1">
      <w:pPr>
        <w:numPr>
          <w:ilvl w:val="0"/>
          <w:numId w:val="5"/>
        </w:numPr>
        <w:textAlignment w:val="baseline"/>
        <w:rPr>
          <w:rFonts w:ascii="Calibri" w:hAnsi="Calibri" w:cs="Times New Roman"/>
          <w:color w:val="000000"/>
        </w:rPr>
      </w:pPr>
      <w:r w:rsidRPr="003465A1">
        <w:rPr>
          <w:rFonts w:ascii="Calibri" w:hAnsi="Calibri" w:cs="Times New Roman"/>
          <w:color w:val="000000"/>
        </w:rPr>
        <w:t>Making the decision based on one’s own free will</w:t>
      </w:r>
    </w:p>
    <w:p w14:paraId="48C977CB" w14:textId="77777777" w:rsidR="003465A1" w:rsidRPr="003465A1" w:rsidRDefault="003465A1" w:rsidP="003465A1">
      <w:pPr>
        <w:numPr>
          <w:ilvl w:val="0"/>
          <w:numId w:val="5"/>
        </w:numPr>
        <w:textAlignment w:val="baseline"/>
        <w:rPr>
          <w:rFonts w:ascii="Calibri" w:hAnsi="Calibri" w:cs="Times New Roman"/>
          <w:color w:val="000000"/>
        </w:rPr>
      </w:pPr>
      <w:r w:rsidRPr="003465A1">
        <w:rPr>
          <w:rFonts w:ascii="Calibri" w:hAnsi="Calibri" w:cs="Times New Roman"/>
          <w:color w:val="000000"/>
        </w:rPr>
        <w:t>Evidence a choice by either written or verbal consent</w:t>
      </w:r>
    </w:p>
    <w:p w14:paraId="74058142" w14:textId="77777777" w:rsidR="003465A1" w:rsidRPr="003465A1" w:rsidRDefault="003465A1" w:rsidP="003465A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lastRenderedPageBreak/>
        <w:t>In assessing a patient’s decision to have an abortion, an appropriate question to ask in order to learn about her experience could be:</w:t>
      </w:r>
    </w:p>
    <w:p w14:paraId="123CAB01" w14:textId="77777777" w:rsidR="003465A1" w:rsidRPr="003465A1" w:rsidRDefault="003465A1" w:rsidP="003465A1">
      <w:pPr>
        <w:numPr>
          <w:ilvl w:val="0"/>
          <w:numId w:val="6"/>
        </w:numPr>
        <w:textAlignment w:val="baseline"/>
        <w:rPr>
          <w:rFonts w:ascii="Calibri" w:hAnsi="Calibri" w:cs="Arial"/>
          <w:iCs/>
          <w:color w:val="000000"/>
        </w:rPr>
      </w:pPr>
      <w:r w:rsidRPr="003465A1">
        <w:rPr>
          <w:rFonts w:ascii="Calibri" w:hAnsi="Calibri" w:cs="Arial"/>
          <w:iCs/>
          <w:color w:val="000000"/>
        </w:rPr>
        <w:t>“What makes you sure you want to have an abortion?”</w:t>
      </w:r>
    </w:p>
    <w:p w14:paraId="3C78F9BD" w14:textId="77777777" w:rsidR="003465A1" w:rsidRPr="003465A1" w:rsidRDefault="003465A1" w:rsidP="003465A1">
      <w:pPr>
        <w:numPr>
          <w:ilvl w:val="0"/>
          <w:numId w:val="6"/>
        </w:numPr>
        <w:textAlignment w:val="baseline"/>
        <w:rPr>
          <w:rFonts w:ascii="Calibri" w:hAnsi="Calibri" w:cs="Times New Roman"/>
          <w:bCs/>
          <w:iCs/>
          <w:color w:val="000000"/>
        </w:rPr>
      </w:pPr>
      <w:r w:rsidRPr="003465A1">
        <w:rPr>
          <w:rFonts w:ascii="Calibri" w:hAnsi="Calibri" w:cs="Times New Roman"/>
          <w:bCs/>
          <w:iCs/>
          <w:color w:val="000000"/>
        </w:rPr>
        <w:t>“What was it like for you to make the decision to have an abortion?”</w:t>
      </w:r>
    </w:p>
    <w:p w14:paraId="0811A03B" w14:textId="77777777" w:rsidR="003465A1" w:rsidRPr="003465A1" w:rsidRDefault="003465A1" w:rsidP="003465A1">
      <w:pPr>
        <w:numPr>
          <w:ilvl w:val="0"/>
          <w:numId w:val="6"/>
        </w:numPr>
        <w:textAlignment w:val="baseline"/>
        <w:rPr>
          <w:rFonts w:ascii="Calibri" w:hAnsi="Calibri" w:cs="Times New Roman"/>
          <w:iCs/>
          <w:color w:val="000000"/>
        </w:rPr>
      </w:pPr>
      <w:r w:rsidRPr="003465A1">
        <w:rPr>
          <w:rFonts w:ascii="Calibri" w:hAnsi="Calibri" w:cs="Times New Roman"/>
          <w:iCs/>
          <w:color w:val="000000"/>
        </w:rPr>
        <w:t>“Did you think about the other alternatives, liking having the baby or giving the baby up for adoption?”</w:t>
      </w:r>
    </w:p>
    <w:p w14:paraId="273C9F5F" w14:textId="77777777" w:rsidR="003465A1" w:rsidRPr="003465A1" w:rsidRDefault="003465A1" w:rsidP="003465A1">
      <w:pPr>
        <w:numPr>
          <w:ilvl w:val="0"/>
          <w:numId w:val="6"/>
        </w:numPr>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 are appropriate questions to use when learning about the patient’s experience making the decision to have an abortion.</w:t>
      </w:r>
    </w:p>
    <w:p w14:paraId="5BBAD23B" w14:textId="77777777" w:rsidR="003465A1" w:rsidRPr="003465A1" w:rsidRDefault="003465A1" w:rsidP="003465A1">
      <w:pPr>
        <w:textAlignment w:val="baseline"/>
        <w:rPr>
          <w:rFonts w:ascii="Calibri" w:eastAsia="Times New Roman" w:hAnsi="Calibri" w:cs="Times New Roman"/>
          <w:color w:val="000000"/>
        </w:rPr>
      </w:pPr>
    </w:p>
    <w:p w14:paraId="29200FA8" w14:textId="77777777" w:rsidR="003465A1" w:rsidRPr="003465A1" w:rsidRDefault="003465A1" w:rsidP="003465A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 xml:space="preserve">Which of the following abortion counseling components is NOT required to happen before achieving informed consent? </w:t>
      </w:r>
    </w:p>
    <w:p w14:paraId="4E055AED" w14:textId="77777777" w:rsidR="003465A1" w:rsidRPr="003465A1" w:rsidRDefault="003465A1" w:rsidP="003465A1">
      <w:pPr>
        <w:pStyle w:val="ListParagraph"/>
        <w:numPr>
          <w:ilvl w:val="0"/>
          <w:numId w:val="48"/>
        </w:numPr>
        <w:textAlignment w:val="baseline"/>
        <w:rPr>
          <w:rFonts w:ascii="Calibri" w:hAnsi="Calibri" w:cs="Times New Roman"/>
          <w:color w:val="000000"/>
        </w:rPr>
      </w:pPr>
      <w:r w:rsidRPr="003465A1">
        <w:rPr>
          <w:rFonts w:ascii="Calibri" w:hAnsi="Calibri" w:cs="Times New Roman"/>
          <w:color w:val="000000"/>
        </w:rPr>
        <w:t>Providing comprehensive information that explains what the patient can expect during their visit</w:t>
      </w:r>
    </w:p>
    <w:p w14:paraId="3E7E0718" w14:textId="77777777" w:rsidR="003465A1" w:rsidRPr="003465A1" w:rsidRDefault="003465A1" w:rsidP="003465A1">
      <w:pPr>
        <w:pStyle w:val="ListParagraph"/>
        <w:numPr>
          <w:ilvl w:val="0"/>
          <w:numId w:val="48"/>
        </w:numPr>
        <w:textAlignment w:val="baseline"/>
        <w:rPr>
          <w:rFonts w:ascii="Calibri" w:hAnsi="Calibri" w:cs="Times New Roman"/>
          <w:color w:val="000000"/>
        </w:rPr>
      </w:pPr>
      <w:r w:rsidRPr="003465A1">
        <w:rPr>
          <w:rFonts w:ascii="Calibri" w:hAnsi="Calibri" w:cs="Times New Roman"/>
          <w:color w:val="000000"/>
        </w:rPr>
        <w:t>Aftercare and discharge instructions</w:t>
      </w:r>
    </w:p>
    <w:p w14:paraId="03E30B20" w14:textId="77777777" w:rsidR="003465A1" w:rsidRPr="003465A1" w:rsidRDefault="003465A1" w:rsidP="003465A1">
      <w:pPr>
        <w:pStyle w:val="ListParagraph"/>
        <w:numPr>
          <w:ilvl w:val="0"/>
          <w:numId w:val="48"/>
        </w:numPr>
        <w:textAlignment w:val="baseline"/>
        <w:rPr>
          <w:rFonts w:ascii="Calibri" w:hAnsi="Calibri" w:cs="Times New Roman"/>
          <w:color w:val="000000"/>
        </w:rPr>
      </w:pPr>
      <w:r w:rsidRPr="003465A1">
        <w:rPr>
          <w:rFonts w:ascii="Calibri" w:hAnsi="Calibri" w:cs="Times New Roman"/>
          <w:color w:val="000000"/>
        </w:rPr>
        <w:t>Contraception health education and options</w:t>
      </w:r>
    </w:p>
    <w:p w14:paraId="382E7137" w14:textId="77777777" w:rsidR="003465A1" w:rsidRPr="003465A1" w:rsidRDefault="003465A1" w:rsidP="003465A1">
      <w:pPr>
        <w:pStyle w:val="ListParagraph"/>
        <w:numPr>
          <w:ilvl w:val="0"/>
          <w:numId w:val="48"/>
        </w:numPr>
        <w:textAlignment w:val="baseline"/>
        <w:rPr>
          <w:rFonts w:ascii="Calibri" w:hAnsi="Calibri" w:cs="Times New Roman"/>
          <w:color w:val="000000"/>
        </w:rPr>
      </w:pPr>
      <w:r w:rsidRPr="003465A1">
        <w:rPr>
          <w:rFonts w:ascii="Calibri" w:hAnsi="Calibri" w:cs="Times New Roman"/>
          <w:color w:val="000000"/>
        </w:rPr>
        <w:t xml:space="preserve">Decision assessment and counseling </w:t>
      </w:r>
    </w:p>
    <w:p w14:paraId="68BA135C" w14:textId="77777777" w:rsidR="003465A1" w:rsidRPr="003465A1" w:rsidRDefault="003465A1" w:rsidP="003465A1">
      <w:pPr>
        <w:tabs>
          <w:tab w:val="left" w:pos="360"/>
        </w:tabs>
        <w:rPr>
          <w:rFonts w:ascii="Calibri" w:hAnsi="Calibri"/>
        </w:rPr>
      </w:pPr>
    </w:p>
    <w:p w14:paraId="45859C18" w14:textId="77777777" w:rsidR="003465A1" w:rsidRPr="003465A1" w:rsidRDefault="003465A1" w:rsidP="003465A1">
      <w:pPr>
        <w:pStyle w:val="ListParagraph"/>
        <w:numPr>
          <w:ilvl w:val="0"/>
          <w:numId w:val="1"/>
        </w:numPr>
        <w:tabs>
          <w:tab w:val="left" w:pos="360"/>
        </w:tabs>
        <w:rPr>
          <w:rFonts w:ascii="Calibri" w:hAnsi="Calibri"/>
        </w:rPr>
      </w:pPr>
      <w:r w:rsidRPr="003465A1">
        <w:rPr>
          <w:rFonts w:ascii="Calibri" w:hAnsi="Calibri"/>
          <w:color w:val="000000"/>
        </w:rPr>
        <w:t xml:space="preserve">Which of the following contraceptive methods has the highest failure rate based on </w:t>
      </w:r>
      <w:r w:rsidRPr="003465A1">
        <w:rPr>
          <w:rFonts w:ascii="Calibri" w:hAnsi="Calibri"/>
          <w:i/>
          <w:iCs/>
          <w:color w:val="000000"/>
        </w:rPr>
        <w:t>typical use</w:t>
      </w:r>
      <w:r w:rsidRPr="003465A1">
        <w:rPr>
          <w:rFonts w:ascii="Calibri" w:hAnsi="Calibri"/>
          <w:color w:val="000000"/>
        </w:rPr>
        <w:t>?</w:t>
      </w:r>
    </w:p>
    <w:p w14:paraId="31C21F3C" w14:textId="77777777" w:rsidR="003465A1" w:rsidRPr="003465A1" w:rsidRDefault="003465A1" w:rsidP="003465A1">
      <w:pPr>
        <w:pStyle w:val="NormalWeb"/>
        <w:numPr>
          <w:ilvl w:val="0"/>
          <w:numId w:val="7"/>
        </w:numPr>
        <w:spacing w:before="0" w:beforeAutospacing="0" w:after="0" w:afterAutospacing="0"/>
        <w:textAlignment w:val="baseline"/>
        <w:rPr>
          <w:rFonts w:ascii="Calibri" w:hAnsi="Calibri"/>
          <w:bCs/>
          <w:color w:val="000000"/>
          <w:sz w:val="24"/>
          <w:szCs w:val="24"/>
        </w:rPr>
      </w:pPr>
      <w:r w:rsidRPr="003465A1">
        <w:rPr>
          <w:rFonts w:ascii="Calibri" w:hAnsi="Calibri"/>
          <w:bCs/>
          <w:color w:val="000000"/>
          <w:sz w:val="24"/>
          <w:szCs w:val="24"/>
        </w:rPr>
        <w:t>Progestin-only pills</w:t>
      </w:r>
    </w:p>
    <w:p w14:paraId="7F350474" w14:textId="77777777" w:rsidR="003465A1" w:rsidRPr="003465A1" w:rsidRDefault="003465A1" w:rsidP="003465A1">
      <w:pPr>
        <w:pStyle w:val="NormalWeb"/>
        <w:numPr>
          <w:ilvl w:val="0"/>
          <w:numId w:val="7"/>
        </w:numPr>
        <w:spacing w:before="0" w:beforeAutospacing="0" w:after="0" w:afterAutospacing="0"/>
        <w:textAlignment w:val="baseline"/>
        <w:rPr>
          <w:rFonts w:ascii="Calibri" w:hAnsi="Calibri"/>
          <w:color w:val="000000"/>
          <w:sz w:val="24"/>
          <w:szCs w:val="24"/>
        </w:rPr>
      </w:pPr>
      <w:r w:rsidRPr="003465A1">
        <w:rPr>
          <w:rFonts w:ascii="Calibri" w:hAnsi="Calibri"/>
          <w:color w:val="000000"/>
          <w:sz w:val="24"/>
          <w:szCs w:val="24"/>
        </w:rPr>
        <w:t>3-month injection (Depo-Provera)</w:t>
      </w:r>
    </w:p>
    <w:p w14:paraId="2FF8D72B" w14:textId="77777777" w:rsidR="003465A1" w:rsidRPr="003465A1" w:rsidRDefault="003465A1" w:rsidP="003465A1">
      <w:pPr>
        <w:pStyle w:val="NormalWeb"/>
        <w:numPr>
          <w:ilvl w:val="0"/>
          <w:numId w:val="7"/>
        </w:numPr>
        <w:spacing w:before="0" w:beforeAutospacing="0" w:after="0" w:afterAutospacing="0"/>
        <w:textAlignment w:val="baseline"/>
        <w:rPr>
          <w:rFonts w:ascii="Calibri" w:hAnsi="Calibri"/>
          <w:color w:val="000000"/>
          <w:sz w:val="24"/>
          <w:szCs w:val="24"/>
        </w:rPr>
      </w:pPr>
      <w:r w:rsidRPr="003465A1">
        <w:rPr>
          <w:rFonts w:ascii="Calibri" w:hAnsi="Calibri"/>
          <w:color w:val="000000"/>
          <w:sz w:val="24"/>
          <w:szCs w:val="24"/>
        </w:rPr>
        <w:t>Implants (</w:t>
      </w:r>
      <w:proofErr w:type="spellStart"/>
      <w:r w:rsidRPr="003465A1">
        <w:rPr>
          <w:rFonts w:ascii="Calibri" w:hAnsi="Calibri"/>
          <w:color w:val="000000"/>
          <w:sz w:val="24"/>
          <w:szCs w:val="24"/>
        </w:rPr>
        <w:t>Implanon</w:t>
      </w:r>
      <w:proofErr w:type="spellEnd"/>
      <w:r w:rsidRPr="003465A1">
        <w:rPr>
          <w:rFonts w:ascii="Calibri" w:hAnsi="Calibri"/>
          <w:color w:val="000000"/>
          <w:sz w:val="24"/>
          <w:szCs w:val="24"/>
        </w:rPr>
        <w:t>)</w:t>
      </w:r>
    </w:p>
    <w:p w14:paraId="78635E5D" w14:textId="77777777" w:rsidR="003465A1" w:rsidRPr="003465A1" w:rsidRDefault="003465A1" w:rsidP="003465A1">
      <w:pPr>
        <w:pStyle w:val="NormalWeb"/>
        <w:numPr>
          <w:ilvl w:val="0"/>
          <w:numId w:val="7"/>
        </w:numPr>
        <w:spacing w:before="0" w:beforeAutospacing="0" w:after="0" w:afterAutospacing="0"/>
        <w:textAlignment w:val="baseline"/>
        <w:rPr>
          <w:rFonts w:ascii="Calibri" w:hAnsi="Calibri"/>
          <w:color w:val="000000"/>
          <w:sz w:val="24"/>
          <w:szCs w:val="24"/>
        </w:rPr>
      </w:pPr>
      <w:proofErr w:type="spellStart"/>
      <w:r w:rsidRPr="003465A1">
        <w:rPr>
          <w:rFonts w:ascii="Calibri" w:hAnsi="Calibri"/>
          <w:color w:val="000000"/>
          <w:sz w:val="24"/>
          <w:szCs w:val="24"/>
        </w:rPr>
        <w:t>Levonorgestrel</w:t>
      </w:r>
      <w:proofErr w:type="spellEnd"/>
      <w:r w:rsidRPr="003465A1">
        <w:rPr>
          <w:rFonts w:ascii="Calibri" w:hAnsi="Calibri"/>
          <w:color w:val="000000"/>
          <w:sz w:val="24"/>
          <w:szCs w:val="24"/>
        </w:rPr>
        <w:t xml:space="preserve"> IUD (</w:t>
      </w:r>
      <w:proofErr w:type="spellStart"/>
      <w:r w:rsidRPr="003465A1">
        <w:rPr>
          <w:rFonts w:ascii="Calibri" w:hAnsi="Calibri"/>
          <w:color w:val="000000"/>
          <w:sz w:val="24"/>
          <w:szCs w:val="24"/>
        </w:rPr>
        <w:t>Mirena</w:t>
      </w:r>
      <w:proofErr w:type="spellEnd"/>
      <w:r w:rsidRPr="003465A1">
        <w:rPr>
          <w:rFonts w:ascii="Calibri" w:hAnsi="Calibri"/>
          <w:color w:val="000000"/>
          <w:sz w:val="24"/>
          <w:szCs w:val="24"/>
        </w:rPr>
        <w:t>)</w:t>
      </w:r>
    </w:p>
    <w:p w14:paraId="17281C82" w14:textId="77777777" w:rsidR="003465A1" w:rsidRPr="003465A1" w:rsidRDefault="003465A1" w:rsidP="003465A1">
      <w:pPr>
        <w:pStyle w:val="NormalWeb"/>
        <w:spacing w:before="0" w:beforeAutospacing="0" w:after="0" w:afterAutospacing="0"/>
        <w:textAlignment w:val="baseline"/>
        <w:rPr>
          <w:rFonts w:ascii="Calibri" w:hAnsi="Calibri"/>
          <w:color w:val="000000"/>
          <w:sz w:val="24"/>
          <w:szCs w:val="24"/>
        </w:rPr>
      </w:pPr>
    </w:p>
    <w:p w14:paraId="78DA717A"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What contraceptive method can be used as an effective emergency contraception if used within 5-7 days on unprotected intercourse?</w:t>
      </w:r>
    </w:p>
    <w:p w14:paraId="6F4055BF" w14:textId="77777777" w:rsidR="003465A1" w:rsidRPr="003465A1" w:rsidRDefault="003465A1" w:rsidP="003465A1">
      <w:pPr>
        <w:numPr>
          <w:ilvl w:val="0"/>
          <w:numId w:val="8"/>
        </w:numPr>
        <w:textAlignment w:val="baseline"/>
        <w:rPr>
          <w:rFonts w:ascii="Calibri" w:hAnsi="Calibri" w:cs="Times New Roman"/>
          <w:color w:val="000000"/>
        </w:rPr>
      </w:pPr>
      <w:r w:rsidRPr="003465A1">
        <w:rPr>
          <w:rFonts w:ascii="Calibri" w:hAnsi="Calibri" w:cs="Times New Roman"/>
          <w:color w:val="000000"/>
        </w:rPr>
        <w:t>Progestin-only Pills</w:t>
      </w:r>
    </w:p>
    <w:p w14:paraId="1226671E" w14:textId="77777777" w:rsidR="003465A1" w:rsidRPr="003465A1" w:rsidRDefault="003465A1" w:rsidP="003465A1">
      <w:pPr>
        <w:numPr>
          <w:ilvl w:val="0"/>
          <w:numId w:val="8"/>
        </w:numPr>
        <w:textAlignment w:val="baseline"/>
        <w:rPr>
          <w:rFonts w:ascii="Calibri" w:hAnsi="Calibri" w:cs="Times New Roman"/>
          <w:color w:val="000000"/>
        </w:rPr>
      </w:pPr>
      <w:r w:rsidRPr="003465A1">
        <w:rPr>
          <w:rFonts w:ascii="Calibri" w:hAnsi="Calibri" w:cs="Times New Roman"/>
          <w:color w:val="000000"/>
        </w:rPr>
        <w:t>Implant (</w:t>
      </w:r>
      <w:proofErr w:type="spellStart"/>
      <w:r w:rsidRPr="003465A1">
        <w:rPr>
          <w:rFonts w:ascii="Calibri" w:hAnsi="Calibri" w:cs="Times New Roman"/>
          <w:color w:val="000000"/>
        </w:rPr>
        <w:t>Implanon</w:t>
      </w:r>
      <w:proofErr w:type="spellEnd"/>
      <w:r w:rsidRPr="003465A1">
        <w:rPr>
          <w:rFonts w:ascii="Calibri" w:hAnsi="Calibri" w:cs="Times New Roman"/>
          <w:color w:val="000000"/>
        </w:rPr>
        <w:t>)</w:t>
      </w:r>
    </w:p>
    <w:p w14:paraId="664E9E92" w14:textId="77777777" w:rsidR="003465A1" w:rsidRPr="003465A1" w:rsidRDefault="003465A1" w:rsidP="003465A1">
      <w:pPr>
        <w:numPr>
          <w:ilvl w:val="0"/>
          <w:numId w:val="8"/>
        </w:numPr>
        <w:textAlignment w:val="baseline"/>
        <w:rPr>
          <w:rFonts w:ascii="Calibri" w:hAnsi="Calibri" w:cs="Times New Roman"/>
          <w:bCs/>
          <w:color w:val="000000"/>
        </w:rPr>
      </w:pPr>
      <w:r w:rsidRPr="003465A1">
        <w:rPr>
          <w:rFonts w:ascii="Calibri" w:hAnsi="Calibri" w:cs="Times New Roman"/>
          <w:bCs/>
          <w:color w:val="000000"/>
        </w:rPr>
        <w:t>Copper IUD (Paragard)</w:t>
      </w:r>
    </w:p>
    <w:p w14:paraId="71263B7A" w14:textId="77777777" w:rsidR="003465A1" w:rsidRPr="003465A1" w:rsidRDefault="003465A1" w:rsidP="003465A1">
      <w:pPr>
        <w:numPr>
          <w:ilvl w:val="0"/>
          <w:numId w:val="8"/>
        </w:numPr>
        <w:textAlignment w:val="baseline"/>
        <w:rPr>
          <w:rFonts w:ascii="Calibri" w:hAnsi="Calibri" w:cs="Times New Roman"/>
          <w:color w:val="000000"/>
        </w:rPr>
      </w:pPr>
      <w:r w:rsidRPr="003465A1">
        <w:rPr>
          <w:rFonts w:ascii="Calibri" w:hAnsi="Calibri" w:cs="Times New Roman"/>
          <w:color w:val="000000"/>
        </w:rPr>
        <w:t>3-month injection (Depo Provera)</w:t>
      </w:r>
    </w:p>
    <w:p w14:paraId="62C49B7F" w14:textId="77777777" w:rsidR="003465A1" w:rsidRPr="003465A1" w:rsidRDefault="003465A1" w:rsidP="003465A1">
      <w:pPr>
        <w:textAlignment w:val="baseline"/>
        <w:rPr>
          <w:rFonts w:ascii="Calibri" w:hAnsi="Calibri" w:cs="Times New Roman"/>
          <w:color w:val="000000"/>
        </w:rPr>
      </w:pPr>
    </w:p>
    <w:p w14:paraId="2B8E51CC"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The best method to facilitate effective contraceptive use is to:</w:t>
      </w:r>
    </w:p>
    <w:p w14:paraId="0DE4BFDA" w14:textId="77777777" w:rsidR="003465A1" w:rsidRPr="003465A1" w:rsidRDefault="003465A1" w:rsidP="003465A1">
      <w:pPr>
        <w:numPr>
          <w:ilvl w:val="0"/>
          <w:numId w:val="9"/>
        </w:numPr>
        <w:textAlignment w:val="baseline"/>
        <w:rPr>
          <w:rFonts w:ascii="Calibri" w:hAnsi="Calibri" w:cs="Times New Roman"/>
          <w:color w:val="000000"/>
        </w:rPr>
      </w:pPr>
      <w:r w:rsidRPr="003465A1">
        <w:rPr>
          <w:rFonts w:ascii="Calibri" w:hAnsi="Calibri" w:cs="Times New Roman"/>
          <w:color w:val="000000"/>
        </w:rPr>
        <w:t>Promote abstinence until marriage educational programs to delay the need for contraception.</w:t>
      </w:r>
    </w:p>
    <w:p w14:paraId="1BA0BF47" w14:textId="77777777" w:rsidR="003465A1" w:rsidRPr="003465A1" w:rsidRDefault="003465A1" w:rsidP="003465A1">
      <w:pPr>
        <w:numPr>
          <w:ilvl w:val="0"/>
          <w:numId w:val="9"/>
        </w:numPr>
        <w:textAlignment w:val="baseline"/>
        <w:rPr>
          <w:rFonts w:ascii="Calibri" w:hAnsi="Calibri" w:cs="Times New Roman"/>
          <w:bCs/>
          <w:color w:val="000000"/>
        </w:rPr>
      </w:pPr>
      <w:r w:rsidRPr="003465A1">
        <w:rPr>
          <w:rFonts w:ascii="Calibri" w:hAnsi="Calibri" w:cs="Times New Roman"/>
          <w:bCs/>
          <w:color w:val="000000"/>
        </w:rPr>
        <w:t>Reduce access barriers by giving women more than one pack of contraceptive pills at a time.</w:t>
      </w:r>
    </w:p>
    <w:p w14:paraId="00D6B94C" w14:textId="77777777" w:rsidR="003465A1" w:rsidRPr="003465A1" w:rsidRDefault="003465A1" w:rsidP="003465A1">
      <w:pPr>
        <w:numPr>
          <w:ilvl w:val="0"/>
          <w:numId w:val="9"/>
        </w:numPr>
        <w:textAlignment w:val="baseline"/>
        <w:rPr>
          <w:rFonts w:ascii="Calibri" w:hAnsi="Calibri" w:cs="Times New Roman"/>
          <w:color w:val="000000"/>
        </w:rPr>
      </w:pPr>
      <w:r w:rsidRPr="003465A1">
        <w:rPr>
          <w:rFonts w:ascii="Calibri" w:hAnsi="Calibri" w:cs="Times New Roman"/>
          <w:color w:val="000000"/>
        </w:rPr>
        <w:t>Encourage contraceptive use only amongst women above the age of 18 who are more responsible with adhering to contraception regimes.</w:t>
      </w:r>
    </w:p>
    <w:p w14:paraId="488F5C6B" w14:textId="77777777" w:rsidR="003465A1" w:rsidRPr="003465A1" w:rsidRDefault="003465A1" w:rsidP="003465A1">
      <w:pPr>
        <w:numPr>
          <w:ilvl w:val="0"/>
          <w:numId w:val="9"/>
        </w:numPr>
        <w:textAlignment w:val="baseline"/>
        <w:rPr>
          <w:rFonts w:ascii="Calibri" w:hAnsi="Calibri" w:cs="Times New Roman"/>
          <w:color w:val="000000"/>
        </w:rPr>
      </w:pPr>
      <w:r w:rsidRPr="003465A1">
        <w:rPr>
          <w:rFonts w:ascii="Calibri" w:hAnsi="Calibri" w:cs="Times New Roman"/>
          <w:color w:val="000000"/>
        </w:rPr>
        <w:t>Confer with partner to ensure they agree with one’s contraceptive method choice.</w:t>
      </w:r>
    </w:p>
    <w:p w14:paraId="3ED95D79" w14:textId="77777777" w:rsidR="003465A1" w:rsidRPr="003465A1" w:rsidRDefault="003465A1" w:rsidP="003465A1">
      <w:pPr>
        <w:numPr>
          <w:ilvl w:val="0"/>
          <w:numId w:val="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w:t>
      </w:r>
    </w:p>
    <w:p w14:paraId="33E3BFC7"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bCs/>
          <w:color w:val="000000"/>
        </w:rPr>
        <w:t>Poten</w:t>
      </w:r>
      <w:r w:rsidRPr="003465A1">
        <w:rPr>
          <w:rFonts w:ascii="Calibri" w:hAnsi="Calibri" w:cs="Times New Roman"/>
          <w:color w:val="000000"/>
        </w:rPr>
        <w:t>tial advantages of medication abortion (compared with surgical abortion) include all of the following EXCEPT:</w:t>
      </w:r>
    </w:p>
    <w:p w14:paraId="43410072" w14:textId="77777777" w:rsidR="003465A1" w:rsidRPr="003465A1" w:rsidRDefault="003465A1" w:rsidP="003465A1">
      <w:pPr>
        <w:pStyle w:val="ListParagraph"/>
        <w:numPr>
          <w:ilvl w:val="0"/>
          <w:numId w:val="12"/>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The procedure can be done at home and allows for more privacy.</w:t>
      </w:r>
    </w:p>
    <w:p w14:paraId="2FBAF65F" w14:textId="77777777" w:rsidR="003465A1" w:rsidRPr="003465A1" w:rsidRDefault="003465A1" w:rsidP="003465A1">
      <w:pPr>
        <w:pStyle w:val="ListParagraph"/>
        <w:numPr>
          <w:ilvl w:val="0"/>
          <w:numId w:val="1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Provider training in medical abortion is minimal.</w:t>
      </w:r>
    </w:p>
    <w:p w14:paraId="328A7600" w14:textId="77777777" w:rsidR="003465A1" w:rsidRPr="003465A1" w:rsidRDefault="003465A1" w:rsidP="003465A1">
      <w:pPr>
        <w:pStyle w:val="ListParagraph"/>
        <w:numPr>
          <w:ilvl w:val="0"/>
          <w:numId w:val="1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The procedure can feel more “natural”, like a miscarriage</w:t>
      </w:r>
    </w:p>
    <w:p w14:paraId="04DDAF87" w14:textId="77777777" w:rsidR="003465A1" w:rsidRPr="003465A1" w:rsidRDefault="003465A1" w:rsidP="003465A1">
      <w:pPr>
        <w:pStyle w:val="ListParagraph"/>
        <w:numPr>
          <w:ilvl w:val="0"/>
          <w:numId w:val="1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bCs/>
          <w:color w:val="000000"/>
        </w:rPr>
        <w:t>The procedure can be performed later in gestation (after 12 weeks).</w:t>
      </w:r>
      <w:r w:rsidRPr="003465A1">
        <w:rPr>
          <w:rFonts w:ascii="Calibri" w:hAnsi="Calibri" w:cs="Times New Roman"/>
          <w:bCs/>
          <w:color w:val="000000"/>
        </w:rPr>
        <w:br/>
      </w:r>
    </w:p>
    <w:p w14:paraId="47A37322" w14:textId="77777777" w:rsidR="003465A1" w:rsidRPr="003465A1" w:rsidRDefault="003465A1" w:rsidP="003465A1">
      <w:pPr>
        <w:pStyle w:val="ListParagraph"/>
        <w:numPr>
          <w:ilvl w:val="0"/>
          <w:numId w:val="1"/>
        </w:numPr>
        <w:textAlignment w:val="baseline"/>
        <w:rPr>
          <w:rFonts w:ascii="Calibri" w:hAnsi="Calibri" w:cs="Times New Roman"/>
          <w:color w:val="000000"/>
        </w:rPr>
      </w:pPr>
      <w:r w:rsidRPr="003465A1">
        <w:rPr>
          <w:rFonts w:ascii="Calibri" w:hAnsi="Calibri" w:cs="Times New Roman"/>
          <w:bCs/>
          <w:color w:val="000000"/>
        </w:rPr>
        <w:t>What is</w:t>
      </w:r>
      <w:r w:rsidRPr="003465A1">
        <w:rPr>
          <w:rFonts w:ascii="Calibri" w:hAnsi="Calibri" w:cs="Times New Roman"/>
          <w:color w:val="000000"/>
        </w:rPr>
        <w:t xml:space="preserve"> </w:t>
      </w:r>
      <w:proofErr w:type="gramStart"/>
      <w:r w:rsidRPr="003465A1">
        <w:rPr>
          <w:rFonts w:ascii="Calibri" w:hAnsi="Calibri" w:cs="Times New Roman"/>
          <w:color w:val="000000"/>
        </w:rPr>
        <w:t>one way</w:t>
      </w:r>
      <w:proofErr w:type="gramEnd"/>
      <w:r w:rsidRPr="003465A1">
        <w:rPr>
          <w:rFonts w:ascii="Calibri" w:hAnsi="Calibri" w:cs="Times New Roman"/>
          <w:color w:val="000000"/>
        </w:rPr>
        <w:t xml:space="preserve"> medical abortion is different than emergency contraception?</w:t>
      </w:r>
    </w:p>
    <w:p w14:paraId="6484B5D1" w14:textId="77777777" w:rsidR="003465A1" w:rsidRPr="003465A1" w:rsidRDefault="003465A1" w:rsidP="003465A1">
      <w:pPr>
        <w:numPr>
          <w:ilvl w:val="0"/>
          <w:numId w:val="10"/>
        </w:numPr>
        <w:textAlignment w:val="baseline"/>
        <w:rPr>
          <w:rFonts w:ascii="Calibri" w:hAnsi="Calibri" w:cs="Times New Roman"/>
          <w:color w:val="000000"/>
        </w:rPr>
      </w:pPr>
      <w:r w:rsidRPr="003465A1">
        <w:rPr>
          <w:rFonts w:ascii="Calibri" w:hAnsi="Calibri" w:cs="Times New Roman"/>
          <w:color w:val="000000"/>
        </w:rPr>
        <w:t>Medical abortion prevents ovulation.</w:t>
      </w:r>
    </w:p>
    <w:p w14:paraId="5240044B" w14:textId="77777777" w:rsidR="003465A1" w:rsidRPr="003465A1" w:rsidRDefault="003465A1" w:rsidP="003465A1">
      <w:pPr>
        <w:numPr>
          <w:ilvl w:val="0"/>
          <w:numId w:val="10"/>
        </w:numPr>
        <w:textAlignment w:val="baseline"/>
        <w:rPr>
          <w:rFonts w:ascii="Calibri" w:hAnsi="Calibri" w:cs="Times New Roman"/>
          <w:color w:val="000000"/>
        </w:rPr>
      </w:pPr>
      <w:r w:rsidRPr="003465A1">
        <w:rPr>
          <w:rFonts w:ascii="Calibri" w:hAnsi="Calibri" w:cs="Times New Roman"/>
          <w:color w:val="000000"/>
        </w:rPr>
        <w:t>Medical abortion most effective if taken within 72 hours of unprotected sex.</w:t>
      </w:r>
    </w:p>
    <w:p w14:paraId="7CF18443" w14:textId="77777777" w:rsidR="003465A1" w:rsidRPr="003465A1" w:rsidRDefault="003465A1" w:rsidP="003465A1">
      <w:pPr>
        <w:numPr>
          <w:ilvl w:val="0"/>
          <w:numId w:val="10"/>
        </w:numPr>
        <w:textAlignment w:val="baseline"/>
        <w:rPr>
          <w:rFonts w:ascii="Calibri" w:hAnsi="Calibri" w:cs="Times New Roman"/>
          <w:color w:val="000000"/>
        </w:rPr>
      </w:pPr>
      <w:r w:rsidRPr="003465A1">
        <w:rPr>
          <w:rFonts w:ascii="Calibri" w:hAnsi="Calibri" w:cs="Times New Roman"/>
          <w:bCs/>
          <w:color w:val="000000"/>
        </w:rPr>
        <w:t>Medical abortion disrupts an existing pregnancy.</w:t>
      </w:r>
    </w:p>
    <w:p w14:paraId="586C086E" w14:textId="77777777" w:rsidR="003465A1" w:rsidRPr="003465A1" w:rsidRDefault="003465A1" w:rsidP="003465A1">
      <w:pPr>
        <w:numPr>
          <w:ilvl w:val="0"/>
          <w:numId w:val="1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None of the above</w:t>
      </w:r>
    </w:p>
    <w:p w14:paraId="438C5B2C"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the following is NOT a component of aspiration abortion?</w:t>
      </w:r>
    </w:p>
    <w:p w14:paraId="7A928072"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is more effective and the chance of needing further intervention is lower than than medical abortion</w:t>
      </w:r>
    </w:p>
    <w:p w14:paraId="615690F8"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can be performed later in gestation</w:t>
      </w:r>
    </w:p>
    <w:p w14:paraId="5104682A"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is less convenient than medical abortion; it has a longer time to completion and requires more visits (usually)</w:t>
      </w:r>
    </w:p>
    <w:p w14:paraId="311CE694"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 exposure to teratogens (for the 1% of pregnancies that continue after MAB)</w:t>
      </w:r>
      <w:r w:rsidRPr="003465A1">
        <w:rPr>
          <w:rFonts w:ascii="Calibri" w:eastAsia="Times New Roman" w:hAnsi="Calibri" w:cs="Times New Roman"/>
          <w:color w:val="000000"/>
        </w:rPr>
        <w:br/>
      </w:r>
    </w:p>
    <w:p w14:paraId="3CC69501"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the following medical abortion regimens is the most effective if available? (95-99% efficacy)</w:t>
      </w:r>
    </w:p>
    <w:p w14:paraId="294F2E04"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Mifepristone + misoprostol to 9+ weeks</w:t>
      </w:r>
    </w:p>
    <w:p w14:paraId="5DA52372"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Methotrexate + misoprostol to 7 weeks</w:t>
      </w:r>
    </w:p>
    <w:p w14:paraId="234DBE02"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Misoprostol alone to 9+ weeks</w:t>
      </w:r>
    </w:p>
    <w:p w14:paraId="787F1449" w14:textId="77777777" w:rsidR="003465A1" w:rsidRPr="003465A1" w:rsidRDefault="003465A1" w:rsidP="003465A1">
      <w:pPr>
        <w:pStyle w:val="ListParagraph"/>
        <w:numPr>
          <w:ilvl w:val="0"/>
          <w:numId w:val="1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Methotrexate alone to 9+ weeks</w:t>
      </w:r>
      <w:r w:rsidRPr="003465A1">
        <w:rPr>
          <w:rFonts w:ascii="Calibri" w:eastAsia="Times New Roman" w:hAnsi="Calibri" w:cs="Times New Roman"/>
          <w:color w:val="000000"/>
        </w:rPr>
        <w:br/>
      </w:r>
    </w:p>
    <w:p w14:paraId="3E3A3240"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Most abortions (88%) in the United States occur in the ______</w:t>
      </w:r>
      <w:proofErr w:type="gramStart"/>
      <w:r w:rsidRPr="003465A1">
        <w:rPr>
          <w:rFonts w:ascii="Calibri" w:hAnsi="Calibri" w:cs="Times New Roman"/>
          <w:color w:val="000000"/>
        </w:rPr>
        <w:t>_ .</w:t>
      </w:r>
      <w:proofErr w:type="gramEnd"/>
    </w:p>
    <w:p w14:paraId="59A6934C" w14:textId="77777777" w:rsidR="003465A1" w:rsidRPr="003465A1" w:rsidRDefault="003465A1" w:rsidP="003465A1">
      <w:pPr>
        <w:pStyle w:val="ListParagraph"/>
        <w:numPr>
          <w:ilvl w:val="0"/>
          <w:numId w:val="14"/>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bCs/>
          <w:color w:val="000000"/>
        </w:rPr>
        <w:t>First trimester (</w:t>
      </w:r>
      <w:r w:rsidRPr="003465A1">
        <w:rPr>
          <w:rFonts w:ascii="Calibri" w:hAnsi="Calibri" w:cs="Arial"/>
          <w:bCs/>
          <w:color w:val="000000"/>
        </w:rPr>
        <w:t xml:space="preserve">≤ </w:t>
      </w:r>
      <w:r w:rsidRPr="003465A1">
        <w:rPr>
          <w:rFonts w:ascii="Calibri" w:hAnsi="Calibri" w:cs="Times New Roman"/>
          <w:bCs/>
          <w:color w:val="000000"/>
        </w:rPr>
        <w:t>12 weeks)</w:t>
      </w:r>
    </w:p>
    <w:p w14:paraId="666DA07A" w14:textId="77777777" w:rsidR="003465A1" w:rsidRPr="003465A1" w:rsidRDefault="003465A1" w:rsidP="003465A1">
      <w:pPr>
        <w:pStyle w:val="ListParagraph"/>
        <w:numPr>
          <w:ilvl w:val="0"/>
          <w:numId w:val="14"/>
        </w:numPr>
        <w:spacing w:before="100" w:beforeAutospacing="1" w:after="100" w:afterAutospacing="1"/>
        <w:textAlignment w:val="baseline"/>
        <w:rPr>
          <w:rFonts w:ascii="Calibri" w:eastAsia="Times New Roman" w:hAnsi="Calibri" w:cs="Times New Roman"/>
          <w:color w:val="000000"/>
        </w:rPr>
      </w:pPr>
      <w:r w:rsidRPr="003465A1">
        <w:rPr>
          <w:rFonts w:ascii="Calibri" w:hAnsi="Calibri" w:cs="Times New Roman"/>
          <w:color w:val="000000"/>
        </w:rPr>
        <w:t>Second trimester (13-24 weeks)</w:t>
      </w:r>
    </w:p>
    <w:p w14:paraId="16B2484E" w14:textId="77777777" w:rsidR="003465A1" w:rsidRPr="003465A1" w:rsidRDefault="003465A1" w:rsidP="003465A1">
      <w:pPr>
        <w:pStyle w:val="ListParagraph"/>
        <w:numPr>
          <w:ilvl w:val="0"/>
          <w:numId w:val="1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Third trimester (21+ weeks)</w:t>
      </w:r>
      <w:r w:rsidRPr="003465A1">
        <w:rPr>
          <w:rFonts w:ascii="Calibri" w:eastAsia="Times New Roman" w:hAnsi="Calibri" w:cs="Times New Roman"/>
          <w:color w:val="000000"/>
        </w:rPr>
        <w:br/>
      </w:r>
    </w:p>
    <w:p w14:paraId="508CA5F6"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u w:val="single"/>
        </w:rPr>
        <w:t>True/False:</w:t>
      </w:r>
      <w:r w:rsidRPr="003465A1">
        <w:rPr>
          <w:rFonts w:ascii="Calibri" w:hAnsi="Calibri" w:cs="Times New Roman"/>
          <w:color w:val="000000"/>
        </w:rPr>
        <w:t xml:space="preserve"> Sharp curettage (D&amp;C) is the gold standard for performing first trimester abortion.</w:t>
      </w:r>
    </w:p>
    <w:p w14:paraId="3EC7AF1A" w14:textId="77777777" w:rsidR="003465A1" w:rsidRPr="003465A1" w:rsidRDefault="003465A1" w:rsidP="003465A1">
      <w:pPr>
        <w:pStyle w:val="ListParagraph"/>
        <w:numPr>
          <w:ilvl w:val="0"/>
          <w:numId w:val="15"/>
        </w:numPr>
        <w:rPr>
          <w:rFonts w:ascii="Calibri" w:hAnsi="Calibri" w:cs="Times New Roman"/>
        </w:rPr>
      </w:pPr>
      <w:r w:rsidRPr="003465A1">
        <w:rPr>
          <w:rFonts w:ascii="Calibri" w:hAnsi="Calibri" w:cs="Times New Roman"/>
          <w:color w:val="000000"/>
        </w:rPr>
        <w:t>True.</w:t>
      </w:r>
    </w:p>
    <w:p w14:paraId="0D953F08" w14:textId="77777777" w:rsidR="003465A1" w:rsidRPr="003465A1" w:rsidRDefault="003465A1" w:rsidP="003465A1">
      <w:pPr>
        <w:pStyle w:val="ListParagraph"/>
        <w:numPr>
          <w:ilvl w:val="0"/>
          <w:numId w:val="15"/>
        </w:numPr>
        <w:rPr>
          <w:rFonts w:ascii="Calibri" w:hAnsi="Calibri" w:cs="Times New Roman"/>
        </w:rPr>
      </w:pPr>
      <w:r w:rsidRPr="003465A1">
        <w:rPr>
          <w:rFonts w:ascii="Calibri" w:hAnsi="Calibri" w:cs="Times New Roman"/>
          <w:bCs/>
          <w:color w:val="000000"/>
        </w:rPr>
        <w:t xml:space="preserve">False. Sharp curettage puts the patient at increased risk for major complications such as bleeding, and damage to future reproductive ability. MUA or EUA are safer methods to perform first trimester abortion. </w:t>
      </w:r>
    </w:p>
    <w:p w14:paraId="319FCD6E" w14:textId="77777777" w:rsidR="003465A1" w:rsidRPr="003465A1" w:rsidRDefault="003465A1" w:rsidP="003465A1">
      <w:pPr>
        <w:pStyle w:val="ListParagraph"/>
        <w:numPr>
          <w:ilvl w:val="0"/>
          <w:numId w:val="15"/>
        </w:numPr>
        <w:rPr>
          <w:rFonts w:ascii="Calibri" w:hAnsi="Calibri" w:cs="Times New Roman"/>
        </w:rPr>
      </w:pPr>
      <w:r w:rsidRPr="003465A1">
        <w:rPr>
          <w:rFonts w:ascii="Calibri" w:eastAsia="Times New Roman" w:hAnsi="Calibri" w:cs="Times New Roman"/>
          <w:color w:val="000000"/>
        </w:rPr>
        <w:t>Information was not provided in the lecture.</w:t>
      </w:r>
      <w:r w:rsidRPr="003465A1">
        <w:rPr>
          <w:rFonts w:ascii="Calibri" w:eastAsia="Times New Roman" w:hAnsi="Calibri" w:cs="Times New Roman"/>
          <w:color w:val="000000"/>
        </w:rPr>
        <w:br/>
      </w:r>
    </w:p>
    <w:p w14:paraId="5A98BF4A"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When comparing Manual Uterine Aspiration (MUA) with Electric Uterine Aspiration (EUA), researchers found that</w:t>
      </w:r>
    </w:p>
    <w:p w14:paraId="30EF5AEB" w14:textId="77777777" w:rsidR="003465A1" w:rsidRPr="003465A1" w:rsidRDefault="003465A1" w:rsidP="003465A1">
      <w:pPr>
        <w:pStyle w:val="ListParagraph"/>
        <w:numPr>
          <w:ilvl w:val="0"/>
          <w:numId w:val="16"/>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An EUA has significantly less complications than an MUA</w:t>
      </w:r>
    </w:p>
    <w:p w14:paraId="697FA576" w14:textId="77777777" w:rsidR="003465A1" w:rsidRPr="003465A1" w:rsidRDefault="003465A1" w:rsidP="003465A1">
      <w:pPr>
        <w:pStyle w:val="ListParagraph"/>
        <w:numPr>
          <w:ilvl w:val="0"/>
          <w:numId w:val="16"/>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 xml:space="preserve">The wait time for a MUA is longer </w:t>
      </w:r>
    </w:p>
    <w:p w14:paraId="60FB93A1" w14:textId="77777777" w:rsidR="003465A1" w:rsidRPr="003465A1" w:rsidRDefault="003465A1" w:rsidP="003465A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procedure time for an EUA is shorter</w:t>
      </w:r>
    </w:p>
    <w:p w14:paraId="2E5B79AE" w14:textId="77777777" w:rsidR="003465A1" w:rsidRPr="003465A1" w:rsidRDefault="003465A1" w:rsidP="003465A1">
      <w:pPr>
        <w:pStyle w:val="ListParagraph"/>
        <w:numPr>
          <w:ilvl w:val="0"/>
          <w:numId w:val="16"/>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total cost of of a MUA is less than the total cost of an EUA</w:t>
      </w:r>
    </w:p>
    <w:p w14:paraId="0657DB29"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following is NOT a component of cervical preparation</w:t>
      </w:r>
    </w:p>
    <w:p w14:paraId="737F6A4A" w14:textId="77777777" w:rsidR="003465A1" w:rsidRPr="003465A1" w:rsidRDefault="003465A1" w:rsidP="003465A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Misoprostol</w:t>
      </w:r>
    </w:p>
    <w:p w14:paraId="7A1D9423" w14:textId="77777777" w:rsidR="003465A1" w:rsidRPr="003465A1" w:rsidRDefault="003465A1" w:rsidP="003465A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Osmotic cervical dilators</w:t>
      </w:r>
    </w:p>
    <w:p w14:paraId="5BC8FB46" w14:textId="77777777" w:rsidR="003465A1" w:rsidRPr="003465A1" w:rsidRDefault="003465A1" w:rsidP="003465A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 xml:space="preserve">Preoperative preparations must be done 3-4 </w:t>
      </w:r>
      <w:proofErr w:type="gramStart"/>
      <w:r w:rsidRPr="003465A1">
        <w:rPr>
          <w:rFonts w:ascii="Calibri" w:eastAsia="Times New Roman" w:hAnsi="Calibri" w:cs="Times New Roman"/>
          <w:color w:val="000000"/>
        </w:rPr>
        <w:t>hours</w:t>
      </w:r>
      <w:proofErr w:type="gramEnd"/>
      <w:r w:rsidRPr="003465A1">
        <w:rPr>
          <w:rFonts w:ascii="Calibri" w:eastAsia="Times New Roman" w:hAnsi="Calibri" w:cs="Times New Roman"/>
          <w:color w:val="000000"/>
        </w:rPr>
        <w:t xml:space="preserve"> pre-procedure</w:t>
      </w:r>
    </w:p>
    <w:p w14:paraId="485C904F" w14:textId="77777777" w:rsidR="003465A1" w:rsidRPr="003465A1" w:rsidRDefault="003465A1" w:rsidP="003465A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Cervical priming for all women younger than 18 years old, nulliparous women greater than 9 weeks, all women greater than 12 weeks who are undergoing a first trimester aspiration procedure</w:t>
      </w:r>
    </w:p>
    <w:p w14:paraId="22190569" w14:textId="77777777" w:rsidR="003465A1" w:rsidRPr="003465A1" w:rsidRDefault="003465A1" w:rsidP="003465A1">
      <w:pPr>
        <w:pStyle w:val="ListParagraph"/>
        <w:numPr>
          <w:ilvl w:val="0"/>
          <w:numId w:val="17"/>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None of the above</w:t>
      </w:r>
      <w:r w:rsidRPr="003465A1">
        <w:rPr>
          <w:rFonts w:ascii="Calibri" w:eastAsia="Times New Roman" w:hAnsi="Calibri" w:cs="Times New Roman"/>
          <w:color w:val="000000"/>
        </w:rPr>
        <w:br/>
      </w:r>
    </w:p>
    <w:p w14:paraId="34F15766"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 xml:space="preserve">The following are </w:t>
      </w:r>
      <w:proofErr w:type="spellStart"/>
      <w:r w:rsidRPr="003465A1">
        <w:rPr>
          <w:rFonts w:ascii="Calibri" w:hAnsi="Calibri" w:cs="Times New Roman"/>
          <w:color w:val="000000"/>
        </w:rPr>
        <w:t>nonpharmacologic</w:t>
      </w:r>
      <w:proofErr w:type="spellEnd"/>
      <w:r w:rsidRPr="003465A1">
        <w:rPr>
          <w:rFonts w:ascii="Calibri" w:hAnsi="Calibri" w:cs="Times New Roman"/>
          <w:color w:val="000000"/>
        </w:rPr>
        <w:t xml:space="preserve"> methods for pain management EXCEPT:</w:t>
      </w:r>
    </w:p>
    <w:p w14:paraId="29B2BE1F" w14:textId="77777777" w:rsidR="003465A1" w:rsidRPr="003465A1" w:rsidRDefault="003465A1" w:rsidP="003465A1">
      <w:pPr>
        <w:numPr>
          <w:ilvl w:val="0"/>
          <w:numId w:val="18"/>
        </w:numPr>
        <w:textAlignment w:val="baseline"/>
        <w:rPr>
          <w:rFonts w:ascii="Calibri" w:hAnsi="Calibri" w:cs="Times New Roman"/>
          <w:color w:val="000000"/>
        </w:rPr>
      </w:pPr>
      <w:r w:rsidRPr="003465A1">
        <w:rPr>
          <w:rFonts w:ascii="Calibri" w:hAnsi="Calibri" w:cs="Times New Roman"/>
          <w:color w:val="000000"/>
        </w:rPr>
        <w:t>Hypnosis</w:t>
      </w:r>
    </w:p>
    <w:p w14:paraId="49346B7A" w14:textId="77777777" w:rsidR="003465A1" w:rsidRPr="003465A1" w:rsidRDefault="003465A1" w:rsidP="003465A1">
      <w:pPr>
        <w:numPr>
          <w:ilvl w:val="0"/>
          <w:numId w:val="18"/>
        </w:numPr>
        <w:textAlignment w:val="baseline"/>
        <w:rPr>
          <w:rFonts w:ascii="Calibri" w:hAnsi="Calibri" w:cs="Times New Roman"/>
          <w:color w:val="000000"/>
        </w:rPr>
      </w:pPr>
      <w:r w:rsidRPr="003465A1">
        <w:rPr>
          <w:rFonts w:ascii="Calibri" w:hAnsi="Calibri" w:cs="Times New Roman"/>
          <w:bCs/>
          <w:color w:val="000000"/>
        </w:rPr>
        <w:t xml:space="preserve">Provision of Ibuprofen and </w:t>
      </w:r>
      <w:proofErr w:type="spellStart"/>
      <w:r w:rsidRPr="003465A1">
        <w:rPr>
          <w:rFonts w:ascii="Calibri" w:hAnsi="Calibri" w:cs="Times New Roman"/>
          <w:bCs/>
          <w:color w:val="000000"/>
        </w:rPr>
        <w:t>paracervical</w:t>
      </w:r>
      <w:proofErr w:type="spellEnd"/>
      <w:r w:rsidRPr="003465A1">
        <w:rPr>
          <w:rFonts w:ascii="Calibri" w:hAnsi="Calibri" w:cs="Times New Roman"/>
          <w:bCs/>
          <w:color w:val="000000"/>
        </w:rPr>
        <w:t xml:space="preserve"> block</w:t>
      </w:r>
    </w:p>
    <w:p w14:paraId="7B0BF458" w14:textId="77777777" w:rsidR="003465A1" w:rsidRPr="003465A1" w:rsidRDefault="003465A1" w:rsidP="003465A1">
      <w:pPr>
        <w:numPr>
          <w:ilvl w:val="0"/>
          <w:numId w:val="18"/>
        </w:numPr>
        <w:textAlignment w:val="baseline"/>
        <w:rPr>
          <w:rFonts w:ascii="Calibri" w:hAnsi="Calibri" w:cs="Times New Roman"/>
          <w:color w:val="000000"/>
        </w:rPr>
      </w:pPr>
      <w:r w:rsidRPr="003465A1">
        <w:rPr>
          <w:rFonts w:ascii="Calibri" w:hAnsi="Calibri" w:cs="Times New Roman"/>
          <w:color w:val="000000"/>
        </w:rPr>
        <w:t>Providing continuous, low abdominal heat</w:t>
      </w:r>
    </w:p>
    <w:p w14:paraId="14A9C9AF" w14:textId="77777777" w:rsidR="003465A1" w:rsidRPr="003465A1" w:rsidRDefault="003465A1" w:rsidP="003465A1">
      <w:pPr>
        <w:numPr>
          <w:ilvl w:val="0"/>
          <w:numId w:val="18"/>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“Vocal Local” (diverting attention during the procedure by talking about vacations or families)</w:t>
      </w:r>
    </w:p>
    <w:p w14:paraId="50AAFFD6"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following are cognitive-evaluations components of pain EXCEPT</w:t>
      </w:r>
    </w:p>
    <w:p w14:paraId="4B259699" w14:textId="77777777" w:rsidR="003465A1" w:rsidRPr="003465A1" w:rsidRDefault="003465A1" w:rsidP="003465A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attention that the patient is paying to their current situation</w:t>
      </w:r>
    </w:p>
    <w:p w14:paraId="7C0F4DF6" w14:textId="77777777" w:rsidR="003465A1" w:rsidRPr="003465A1" w:rsidRDefault="003465A1" w:rsidP="003465A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meaning of the situation to the patient</w:t>
      </w:r>
    </w:p>
    <w:p w14:paraId="722EC329" w14:textId="77777777" w:rsidR="003465A1" w:rsidRPr="003465A1" w:rsidRDefault="003465A1" w:rsidP="003465A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Past experiences that the patient may have had</w:t>
      </w:r>
    </w:p>
    <w:p w14:paraId="0701F236" w14:textId="77777777" w:rsidR="003465A1" w:rsidRPr="003465A1" w:rsidRDefault="003465A1" w:rsidP="003465A1">
      <w:pPr>
        <w:pStyle w:val="ListParagraph"/>
        <w:numPr>
          <w:ilvl w:val="0"/>
          <w:numId w:val="19"/>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Fear and Anxiety that the patient is experiencing</w:t>
      </w:r>
      <w:r w:rsidRPr="003465A1">
        <w:rPr>
          <w:rFonts w:ascii="Calibri" w:eastAsia="Times New Roman" w:hAnsi="Calibri" w:cs="Times New Roman"/>
          <w:color w:val="000000"/>
        </w:rPr>
        <w:br/>
      </w:r>
    </w:p>
    <w:p w14:paraId="70B5ADE6"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Which of the following factors associated with high pain during a routine pelvic exam had the highest odds ratio?</w:t>
      </w:r>
    </w:p>
    <w:p w14:paraId="04DD37CF" w14:textId="77777777" w:rsidR="003465A1" w:rsidRPr="003465A1" w:rsidRDefault="003465A1" w:rsidP="003465A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 xml:space="preserve">Age &lt; 26 </w:t>
      </w:r>
    </w:p>
    <w:p w14:paraId="35B2BF5D" w14:textId="77777777" w:rsidR="003465A1" w:rsidRPr="003465A1" w:rsidRDefault="003465A1" w:rsidP="003465A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Presence of one or more mental health problems</w:t>
      </w:r>
    </w:p>
    <w:p w14:paraId="25643159" w14:textId="77777777" w:rsidR="003465A1" w:rsidRPr="003465A1" w:rsidRDefault="003465A1" w:rsidP="003465A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History of sexual abuse</w:t>
      </w:r>
    </w:p>
    <w:p w14:paraId="0FC5DFA7" w14:textId="77777777" w:rsidR="003465A1" w:rsidRPr="003465A1" w:rsidRDefault="003465A1" w:rsidP="003465A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Dissatisfaction with present sexual life</w:t>
      </w:r>
    </w:p>
    <w:p w14:paraId="3521C59D" w14:textId="77777777" w:rsidR="003465A1" w:rsidRPr="003465A1" w:rsidRDefault="003465A1" w:rsidP="003465A1">
      <w:pPr>
        <w:pStyle w:val="ListParagraph"/>
        <w:numPr>
          <w:ilvl w:val="0"/>
          <w:numId w:val="20"/>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Negative emotional contact with the examiner</w:t>
      </w:r>
      <w:r w:rsidRPr="003465A1">
        <w:rPr>
          <w:rFonts w:ascii="Calibri" w:eastAsia="Times New Roman" w:hAnsi="Calibri" w:cs="Times New Roman"/>
          <w:color w:val="000000"/>
        </w:rPr>
        <w:br/>
      </w:r>
    </w:p>
    <w:p w14:paraId="6BA6D77F"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What percentage of U.S. abortion providers use deep sedation or general anesthesia for the majority of their abortions?</w:t>
      </w:r>
    </w:p>
    <w:p w14:paraId="7AA61D91" w14:textId="77777777" w:rsidR="003465A1" w:rsidRPr="003465A1" w:rsidRDefault="003465A1" w:rsidP="003465A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10%</w:t>
      </w:r>
    </w:p>
    <w:p w14:paraId="51C93C62" w14:textId="77777777" w:rsidR="003465A1" w:rsidRPr="003465A1" w:rsidRDefault="003465A1" w:rsidP="003465A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20%</w:t>
      </w:r>
    </w:p>
    <w:p w14:paraId="301E6D6B" w14:textId="77777777" w:rsidR="003465A1" w:rsidRPr="003465A1" w:rsidRDefault="003465A1" w:rsidP="003465A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35%</w:t>
      </w:r>
    </w:p>
    <w:p w14:paraId="1A587857" w14:textId="77777777" w:rsidR="003465A1" w:rsidRPr="003465A1" w:rsidRDefault="003465A1" w:rsidP="003465A1">
      <w:pPr>
        <w:pStyle w:val="ListParagraph"/>
        <w:numPr>
          <w:ilvl w:val="0"/>
          <w:numId w:val="2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45%</w:t>
      </w:r>
      <w:r w:rsidRPr="003465A1">
        <w:rPr>
          <w:rFonts w:ascii="Calibri" w:eastAsia="Times New Roman" w:hAnsi="Calibri" w:cs="Times New Roman"/>
          <w:color w:val="000000"/>
        </w:rPr>
        <w:br/>
      </w:r>
    </w:p>
    <w:p w14:paraId="4F0D6C9C"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Approximately what percentage of abortions in the United States occur after the first trimester (after 12 weeks from a woman’s last menstrual period)?</w:t>
      </w:r>
    </w:p>
    <w:p w14:paraId="510C6FB1" w14:textId="77777777" w:rsidR="003465A1" w:rsidRPr="003465A1" w:rsidRDefault="003465A1" w:rsidP="003465A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1%</w:t>
      </w:r>
    </w:p>
    <w:p w14:paraId="6525BD07" w14:textId="77777777" w:rsidR="003465A1" w:rsidRPr="003465A1" w:rsidRDefault="003465A1" w:rsidP="003465A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12%</w:t>
      </w:r>
    </w:p>
    <w:p w14:paraId="73D1ACAD" w14:textId="77777777" w:rsidR="003465A1" w:rsidRPr="003465A1" w:rsidRDefault="003465A1" w:rsidP="003465A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25%</w:t>
      </w:r>
    </w:p>
    <w:p w14:paraId="4DDA61B5" w14:textId="77777777" w:rsidR="003465A1" w:rsidRPr="003465A1" w:rsidRDefault="003465A1" w:rsidP="003465A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50%</w:t>
      </w:r>
    </w:p>
    <w:p w14:paraId="4DE33625" w14:textId="77777777" w:rsidR="003465A1" w:rsidRPr="003465A1" w:rsidRDefault="003465A1" w:rsidP="003465A1">
      <w:pPr>
        <w:pStyle w:val="ListParagraph"/>
        <w:numPr>
          <w:ilvl w:val="0"/>
          <w:numId w:val="22"/>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90%</w:t>
      </w:r>
    </w:p>
    <w:p w14:paraId="20A0F7AB"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In the United States, most abortion after the first trimester are performed by which procedure?</w:t>
      </w:r>
    </w:p>
    <w:p w14:paraId="5A4A26DF" w14:textId="77777777" w:rsidR="003465A1" w:rsidRPr="003465A1" w:rsidRDefault="003465A1" w:rsidP="003465A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Medical Induction</w:t>
      </w:r>
    </w:p>
    <w:p w14:paraId="69C22B5A" w14:textId="77777777" w:rsidR="003465A1" w:rsidRPr="003465A1" w:rsidRDefault="003465A1" w:rsidP="003465A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Dilation &amp; Evacuation (D&amp;E)</w:t>
      </w:r>
    </w:p>
    <w:p w14:paraId="5905FC94" w14:textId="77777777" w:rsidR="003465A1" w:rsidRPr="003465A1" w:rsidRDefault="003465A1" w:rsidP="003465A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Dilation and Curettage (D&amp;C)</w:t>
      </w:r>
    </w:p>
    <w:p w14:paraId="55B78E49" w14:textId="77777777" w:rsidR="003465A1" w:rsidRPr="003465A1" w:rsidRDefault="003465A1" w:rsidP="003465A1">
      <w:pPr>
        <w:pStyle w:val="ListParagraph"/>
        <w:numPr>
          <w:ilvl w:val="0"/>
          <w:numId w:val="23"/>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None of the above</w:t>
      </w:r>
      <w:r w:rsidRPr="003465A1">
        <w:rPr>
          <w:rFonts w:ascii="Calibri" w:eastAsia="Times New Roman" w:hAnsi="Calibri" w:cs="Times New Roman"/>
          <w:color w:val="000000"/>
        </w:rPr>
        <w:br/>
      </w:r>
    </w:p>
    <w:p w14:paraId="7DDA5C29" w14:textId="77777777" w:rsidR="003465A1" w:rsidRPr="003465A1" w:rsidRDefault="003465A1" w:rsidP="003465A1">
      <w:pPr>
        <w:pStyle w:val="ListParagraph"/>
        <w:numPr>
          <w:ilvl w:val="0"/>
          <w:numId w:val="1"/>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What are some common reasons why women seek abortion services after the first trimester?</w:t>
      </w:r>
    </w:p>
    <w:p w14:paraId="3D0E8256" w14:textId="77777777" w:rsidR="003465A1" w:rsidRPr="003465A1" w:rsidRDefault="003465A1" w:rsidP="003465A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woman did not realize she was pregnant</w:t>
      </w:r>
    </w:p>
    <w:p w14:paraId="70AAF761" w14:textId="77777777" w:rsidR="003465A1" w:rsidRPr="003465A1" w:rsidRDefault="003465A1" w:rsidP="003465A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woman experienced difficulty making arrangements for abortion</w:t>
      </w:r>
    </w:p>
    <w:p w14:paraId="69E131C8" w14:textId="77777777" w:rsidR="003465A1" w:rsidRPr="003465A1" w:rsidRDefault="003465A1" w:rsidP="003465A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 fetal abnormality was diagnosed</w:t>
      </w:r>
    </w:p>
    <w:p w14:paraId="7F3FB512" w14:textId="77777777" w:rsidR="003465A1" w:rsidRPr="003465A1" w:rsidRDefault="003465A1" w:rsidP="003465A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The woman was afraid to tell her parents or partner</w:t>
      </w:r>
    </w:p>
    <w:p w14:paraId="4A127790" w14:textId="77777777" w:rsidR="003465A1" w:rsidRPr="003465A1" w:rsidRDefault="003465A1" w:rsidP="003465A1">
      <w:pPr>
        <w:pStyle w:val="ListParagraph"/>
        <w:numPr>
          <w:ilvl w:val="0"/>
          <w:numId w:val="24"/>
        </w:numPr>
        <w:spacing w:before="100" w:beforeAutospacing="1" w:after="100" w:afterAutospacing="1"/>
        <w:textAlignment w:val="baseline"/>
        <w:rPr>
          <w:rFonts w:ascii="Calibri" w:eastAsia="Times New Roman" w:hAnsi="Calibri" w:cs="Times New Roman"/>
          <w:color w:val="000000"/>
        </w:rPr>
      </w:pPr>
      <w:r w:rsidRPr="003465A1">
        <w:rPr>
          <w:rFonts w:ascii="Calibri" w:eastAsia="Times New Roman" w:hAnsi="Calibri" w:cs="Times New Roman"/>
          <w:color w:val="000000"/>
        </w:rPr>
        <w:t>All of the above</w:t>
      </w:r>
      <w:r w:rsidRPr="003465A1">
        <w:rPr>
          <w:rFonts w:ascii="Calibri" w:eastAsia="Times New Roman" w:hAnsi="Calibri" w:cs="Times New Roman"/>
          <w:color w:val="000000"/>
        </w:rPr>
        <w:br/>
      </w:r>
    </w:p>
    <w:p w14:paraId="4181AB40"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Based on scientific literature, most patients who seek abortions in the second trimester prefer _______ as their method of termination.</w:t>
      </w:r>
    </w:p>
    <w:p w14:paraId="26938B38" w14:textId="77777777" w:rsidR="003465A1" w:rsidRPr="003465A1" w:rsidRDefault="003465A1" w:rsidP="003465A1">
      <w:pPr>
        <w:numPr>
          <w:ilvl w:val="0"/>
          <w:numId w:val="25"/>
        </w:numPr>
        <w:textAlignment w:val="baseline"/>
        <w:rPr>
          <w:rFonts w:ascii="Calibri" w:hAnsi="Calibri" w:cs="Times New Roman"/>
          <w:color w:val="000000"/>
        </w:rPr>
      </w:pPr>
      <w:r w:rsidRPr="003465A1">
        <w:rPr>
          <w:rFonts w:ascii="Calibri" w:hAnsi="Calibri" w:cs="Times New Roman"/>
          <w:color w:val="000000"/>
        </w:rPr>
        <w:t>D&amp;C (Dilation and Curettage)</w:t>
      </w:r>
    </w:p>
    <w:p w14:paraId="0550BC70" w14:textId="77777777" w:rsidR="003465A1" w:rsidRPr="003465A1" w:rsidRDefault="003465A1" w:rsidP="003465A1">
      <w:pPr>
        <w:numPr>
          <w:ilvl w:val="0"/>
          <w:numId w:val="25"/>
        </w:numPr>
        <w:textAlignment w:val="baseline"/>
        <w:rPr>
          <w:rFonts w:ascii="Calibri" w:hAnsi="Calibri" w:cs="Times New Roman"/>
          <w:bCs/>
          <w:color w:val="000000"/>
        </w:rPr>
      </w:pPr>
      <w:r w:rsidRPr="003465A1">
        <w:rPr>
          <w:rFonts w:ascii="Calibri" w:hAnsi="Calibri" w:cs="Times New Roman"/>
          <w:bCs/>
          <w:color w:val="000000"/>
        </w:rPr>
        <w:t>D&amp;E (Dilation and Evacuation)</w:t>
      </w:r>
    </w:p>
    <w:p w14:paraId="0559C70B" w14:textId="77777777" w:rsidR="003465A1" w:rsidRPr="003465A1" w:rsidRDefault="003465A1" w:rsidP="003465A1">
      <w:pPr>
        <w:numPr>
          <w:ilvl w:val="0"/>
          <w:numId w:val="25"/>
        </w:numPr>
        <w:textAlignment w:val="baseline"/>
        <w:rPr>
          <w:rFonts w:ascii="Calibri" w:hAnsi="Calibri" w:cs="Times New Roman"/>
          <w:color w:val="000000"/>
        </w:rPr>
      </w:pPr>
      <w:r w:rsidRPr="003465A1">
        <w:rPr>
          <w:rFonts w:ascii="Calibri" w:hAnsi="Calibri" w:cs="Times New Roman"/>
          <w:color w:val="000000"/>
        </w:rPr>
        <w:t>Medical Induction</w:t>
      </w:r>
    </w:p>
    <w:p w14:paraId="6035A6DE" w14:textId="77777777" w:rsidR="003465A1" w:rsidRPr="003465A1" w:rsidRDefault="003465A1" w:rsidP="003465A1">
      <w:pPr>
        <w:numPr>
          <w:ilvl w:val="0"/>
          <w:numId w:val="25"/>
        </w:numPr>
        <w:textAlignment w:val="baseline"/>
        <w:rPr>
          <w:rFonts w:ascii="Calibri" w:hAnsi="Calibri" w:cs="Times New Roman"/>
          <w:color w:val="000000"/>
        </w:rPr>
      </w:pPr>
      <w:r w:rsidRPr="003465A1">
        <w:rPr>
          <w:rFonts w:ascii="Calibri" w:hAnsi="Calibri" w:cs="Times New Roman"/>
          <w:color w:val="000000"/>
        </w:rPr>
        <w:t>None of the above</w:t>
      </w:r>
    </w:p>
    <w:p w14:paraId="054F837F" w14:textId="77777777" w:rsidR="003465A1" w:rsidRPr="003465A1" w:rsidRDefault="003465A1" w:rsidP="003465A1">
      <w:pPr>
        <w:textAlignment w:val="baseline"/>
        <w:rPr>
          <w:rFonts w:ascii="Calibri" w:hAnsi="Calibri" w:cs="Times New Roman"/>
          <w:color w:val="000000"/>
        </w:rPr>
      </w:pPr>
    </w:p>
    <w:p w14:paraId="56744161"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 In the United States, approximately what percentage of women have no abortion provider in their county of residence?</w:t>
      </w:r>
    </w:p>
    <w:p w14:paraId="44FD0074" w14:textId="77777777" w:rsidR="003465A1" w:rsidRPr="003465A1" w:rsidRDefault="003465A1" w:rsidP="003465A1">
      <w:pPr>
        <w:numPr>
          <w:ilvl w:val="0"/>
          <w:numId w:val="26"/>
        </w:numPr>
        <w:textAlignment w:val="baseline"/>
        <w:rPr>
          <w:rFonts w:ascii="Calibri" w:hAnsi="Calibri" w:cs="Times New Roman"/>
          <w:color w:val="000000"/>
        </w:rPr>
      </w:pPr>
      <w:r w:rsidRPr="003465A1">
        <w:rPr>
          <w:rFonts w:ascii="Calibri" w:hAnsi="Calibri" w:cs="Times New Roman"/>
          <w:color w:val="000000"/>
        </w:rPr>
        <w:t>1%</w:t>
      </w:r>
    </w:p>
    <w:p w14:paraId="3907304B" w14:textId="77777777" w:rsidR="003465A1" w:rsidRPr="003465A1" w:rsidRDefault="003465A1" w:rsidP="003465A1">
      <w:pPr>
        <w:numPr>
          <w:ilvl w:val="0"/>
          <w:numId w:val="26"/>
        </w:numPr>
        <w:textAlignment w:val="baseline"/>
        <w:rPr>
          <w:rFonts w:ascii="Calibri" w:hAnsi="Calibri" w:cs="Times New Roman"/>
          <w:color w:val="000000"/>
        </w:rPr>
      </w:pPr>
      <w:r w:rsidRPr="003465A1">
        <w:rPr>
          <w:rFonts w:ascii="Calibri" w:hAnsi="Calibri" w:cs="Times New Roman"/>
          <w:color w:val="000000"/>
        </w:rPr>
        <w:t>15%</w:t>
      </w:r>
    </w:p>
    <w:p w14:paraId="63D47207" w14:textId="77777777" w:rsidR="003465A1" w:rsidRPr="003465A1" w:rsidRDefault="003465A1" w:rsidP="003465A1">
      <w:pPr>
        <w:numPr>
          <w:ilvl w:val="0"/>
          <w:numId w:val="26"/>
        </w:numPr>
        <w:textAlignment w:val="baseline"/>
        <w:rPr>
          <w:rFonts w:ascii="Calibri" w:hAnsi="Calibri" w:cs="Times New Roman"/>
          <w:bCs/>
          <w:color w:val="000000"/>
        </w:rPr>
      </w:pPr>
      <w:r w:rsidRPr="003465A1">
        <w:rPr>
          <w:rFonts w:ascii="Calibri" w:hAnsi="Calibri" w:cs="Times New Roman"/>
          <w:bCs/>
          <w:color w:val="000000"/>
        </w:rPr>
        <w:t>35%</w:t>
      </w:r>
    </w:p>
    <w:p w14:paraId="68276D01" w14:textId="77777777" w:rsidR="003465A1" w:rsidRPr="003465A1" w:rsidRDefault="003465A1" w:rsidP="003465A1">
      <w:pPr>
        <w:numPr>
          <w:ilvl w:val="0"/>
          <w:numId w:val="26"/>
        </w:numPr>
        <w:textAlignment w:val="baseline"/>
        <w:rPr>
          <w:rFonts w:ascii="Calibri" w:hAnsi="Calibri" w:cs="Times New Roman"/>
          <w:color w:val="000000"/>
        </w:rPr>
      </w:pPr>
      <w:r w:rsidRPr="003465A1">
        <w:rPr>
          <w:rFonts w:ascii="Calibri" w:hAnsi="Calibri" w:cs="Times New Roman"/>
          <w:color w:val="000000"/>
        </w:rPr>
        <w:t>75%</w:t>
      </w:r>
    </w:p>
    <w:p w14:paraId="4B8D9FDF" w14:textId="77777777" w:rsidR="003465A1" w:rsidRPr="003465A1" w:rsidRDefault="003465A1" w:rsidP="003465A1">
      <w:pPr>
        <w:numPr>
          <w:ilvl w:val="0"/>
          <w:numId w:val="26"/>
        </w:numPr>
        <w:textAlignment w:val="baseline"/>
        <w:rPr>
          <w:rFonts w:ascii="Calibri" w:hAnsi="Calibri" w:cs="Times New Roman"/>
          <w:color w:val="000000"/>
        </w:rPr>
      </w:pPr>
      <w:r w:rsidRPr="003465A1">
        <w:rPr>
          <w:rFonts w:ascii="Calibri" w:hAnsi="Calibri" w:cs="Times New Roman"/>
          <w:color w:val="000000"/>
        </w:rPr>
        <w:t>95%</w:t>
      </w:r>
      <w:r w:rsidRPr="003465A1">
        <w:rPr>
          <w:rFonts w:ascii="Calibri" w:hAnsi="Calibri" w:cs="Times New Roman"/>
          <w:color w:val="000000"/>
        </w:rPr>
        <w:br/>
      </w:r>
    </w:p>
    <w:p w14:paraId="133B060E" w14:textId="77777777" w:rsidR="003465A1" w:rsidRPr="003465A1" w:rsidRDefault="003465A1" w:rsidP="003465A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Compared to induction, dilation and evacuation ________</w:t>
      </w:r>
    </w:p>
    <w:p w14:paraId="5A640AF8" w14:textId="77777777" w:rsidR="003465A1" w:rsidRPr="003465A1" w:rsidRDefault="003465A1" w:rsidP="003465A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Typically uses IV narcotics and sometimes regional anesthesia.</w:t>
      </w:r>
    </w:p>
    <w:p w14:paraId="4B05BBA9" w14:textId="77777777" w:rsidR="003465A1" w:rsidRPr="003465A1" w:rsidRDefault="003465A1" w:rsidP="003465A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Take 6-11 hours on average to complete.</w:t>
      </w:r>
    </w:p>
    <w:p w14:paraId="35FD2DFE" w14:textId="77777777" w:rsidR="003465A1" w:rsidRPr="003465A1" w:rsidRDefault="003465A1" w:rsidP="003465A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Requires providers to have no extra training.</w:t>
      </w:r>
    </w:p>
    <w:p w14:paraId="4CDA3CD1" w14:textId="77777777" w:rsidR="003465A1" w:rsidRPr="003465A1" w:rsidRDefault="003465A1" w:rsidP="003465A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Costs less than inductions.</w:t>
      </w:r>
    </w:p>
    <w:p w14:paraId="6B5C0C11" w14:textId="77777777" w:rsidR="003465A1" w:rsidRPr="003465A1" w:rsidRDefault="003465A1" w:rsidP="003465A1">
      <w:pPr>
        <w:pStyle w:val="ListParagraph"/>
        <w:numPr>
          <w:ilvl w:val="0"/>
          <w:numId w:val="27"/>
        </w:numPr>
        <w:textAlignment w:val="baseline"/>
        <w:rPr>
          <w:rFonts w:ascii="Calibri" w:hAnsi="Calibri" w:cs="Times New Roman"/>
          <w:color w:val="000000"/>
        </w:rPr>
      </w:pPr>
      <w:r w:rsidRPr="003465A1">
        <w:rPr>
          <w:rFonts w:ascii="Calibri" w:hAnsi="Calibri" w:cs="Times New Roman"/>
          <w:color w:val="000000"/>
        </w:rPr>
        <w:t>Requires the patient to play a bigger role in the procedure than the provider.</w:t>
      </w:r>
      <w:r w:rsidRPr="003465A1">
        <w:rPr>
          <w:rFonts w:ascii="Calibri" w:hAnsi="Calibri" w:cs="Times New Roman"/>
          <w:color w:val="000000"/>
        </w:rPr>
        <w:br/>
      </w:r>
    </w:p>
    <w:p w14:paraId="4547E8D4" w14:textId="77777777" w:rsidR="003465A1" w:rsidRPr="003465A1" w:rsidRDefault="003465A1" w:rsidP="003465A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What percentage of D&amp;E patients could not obtain an early abortion?</w:t>
      </w:r>
    </w:p>
    <w:p w14:paraId="72BBE235"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35%</w:t>
      </w:r>
    </w:p>
    <w:p w14:paraId="2CE1F940"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45%</w:t>
      </w:r>
    </w:p>
    <w:p w14:paraId="7423D899"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60%</w:t>
      </w:r>
    </w:p>
    <w:p w14:paraId="1E39694F"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70%</w:t>
      </w:r>
    </w:p>
    <w:p w14:paraId="1B89BBC4"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80%</w:t>
      </w:r>
      <w:r w:rsidRPr="003465A1">
        <w:rPr>
          <w:rFonts w:ascii="Calibri" w:hAnsi="Calibri" w:cs="Times New Roman"/>
          <w:color w:val="000000"/>
        </w:rPr>
        <w:br/>
      </w:r>
    </w:p>
    <w:p w14:paraId="0DF50D4C" w14:textId="77777777" w:rsidR="003465A1" w:rsidRPr="003465A1" w:rsidRDefault="003465A1" w:rsidP="003465A1">
      <w:pPr>
        <w:pStyle w:val="ListParagraph"/>
        <w:numPr>
          <w:ilvl w:val="0"/>
          <w:numId w:val="1"/>
        </w:numPr>
        <w:textAlignment w:val="baseline"/>
        <w:rPr>
          <w:rFonts w:ascii="Calibri" w:hAnsi="Calibri" w:cs="Times New Roman"/>
          <w:color w:val="000000"/>
        </w:rPr>
      </w:pPr>
      <w:r w:rsidRPr="003465A1">
        <w:rPr>
          <w:rFonts w:ascii="Calibri" w:hAnsi="Calibri" w:cs="Times New Roman"/>
          <w:color w:val="000000"/>
        </w:rPr>
        <w:t>Which of the following is needed to improve access for dilation and evacuation?</w:t>
      </w:r>
    </w:p>
    <w:p w14:paraId="0D0BCDD7"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Encourage healthcare providers to obtain training during residency and post-residency</w:t>
      </w:r>
    </w:p>
    <w:p w14:paraId="18E4718C"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Building support in the community and within institutions</w:t>
      </w:r>
    </w:p>
    <w:p w14:paraId="0EE4C36E"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Advocating for protecting and expanding D&amp;E services to all women</w:t>
      </w:r>
    </w:p>
    <w:p w14:paraId="792A15F2"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Extending a true choice to patients</w:t>
      </w:r>
    </w:p>
    <w:p w14:paraId="5E98CD96" w14:textId="77777777" w:rsidR="003465A1" w:rsidRPr="003465A1" w:rsidRDefault="003465A1" w:rsidP="003465A1">
      <w:pPr>
        <w:pStyle w:val="ListParagraph"/>
        <w:numPr>
          <w:ilvl w:val="0"/>
          <w:numId w:val="28"/>
        </w:numPr>
        <w:textAlignment w:val="baseline"/>
        <w:rPr>
          <w:rFonts w:ascii="Calibri" w:hAnsi="Calibri" w:cs="Times New Roman"/>
          <w:color w:val="000000"/>
        </w:rPr>
      </w:pPr>
      <w:r w:rsidRPr="003465A1">
        <w:rPr>
          <w:rFonts w:ascii="Calibri" w:hAnsi="Calibri" w:cs="Times New Roman"/>
          <w:color w:val="000000"/>
        </w:rPr>
        <w:t>All of the above</w:t>
      </w:r>
    </w:p>
    <w:p w14:paraId="2713EA41" w14:textId="77777777" w:rsidR="003465A1" w:rsidRPr="003465A1" w:rsidRDefault="003465A1" w:rsidP="003465A1">
      <w:pPr>
        <w:ind w:left="720"/>
        <w:textAlignment w:val="baseline"/>
        <w:rPr>
          <w:rFonts w:ascii="Calibri" w:hAnsi="Calibri" w:cs="Times New Roman"/>
          <w:color w:val="000000"/>
        </w:rPr>
      </w:pPr>
    </w:p>
    <w:p w14:paraId="420E95A2"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Which of the following is a true statement?</w:t>
      </w:r>
    </w:p>
    <w:p w14:paraId="448F2F68" w14:textId="77777777" w:rsidR="003465A1" w:rsidRPr="003465A1" w:rsidRDefault="003465A1" w:rsidP="003465A1">
      <w:pPr>
        <w:pStyle w:val="ListParagraph"/>
        <w:numPr>
          <w:ilvl w:val="0"/>
          <w:numId w:val="29"/>
        </w:numPr>
        <w:textAlignment w:val="baseline"/>
        <w:rPr>
          <w:rFonts w:ascii="Calibri" w:hAnsi="Calibri" w:cs="Times New Roman"/>
          <w:color w:val="000000"/>
        </w:rPr>
      </w:pPr>
      <w:r w:rsidRPr="003465A1">
        <w:rPr>
          <w:rFonts w:ascii="Calibri" w:hAnsi="Calibri" w:cs="Times New Roman"/>
          <w:color w:val="000000"/>
        </w:rPr>
        <w:t>Abortion causes mental illness including depression and “post-abortion syndrome”</w:t>
      </w:r>
    </w:p>
    <w:p w14:paraId="441A9487" w14:textId="77777777" w:rsidR="003465A1" w:rsidRPr="003465A1" w:rsidRDefault="003465A1" w:rsidP="003465A1">
      <w:pPr>
        <w:pStyle w:val="ListParagraph"/>
        <w:numPr>
          <w:ilvl w:val="0"/>
          <w:numId w:val="30"/>
        </w:numPr>
        <w:textAlignment w:val="baseline"/>
        <w:rPr>
          <w:rFonts w:ascii="Calibri" w:hAnsi="Calibri" w:cs="Times New Roman"/>
          <w:color w:val="000000"/>
        </w:rPr>
      </w:pPr>
      <w:r w:rsidRPr="003465A1">
        <w:rPr>
          <w:rFonts w:ascii="Calibri" w:hAnsi="Calibri" w:cs="Times New Roman"/>
          <w:color w:val="000000"/>
        </w:rPr>
        <w:t>There is evidence among well-designed research studies that abortion is associated with infertility, ectopic pregnancy, and miscarriage.</w:t>
      </w:r>
    </w:p>
    <w:p w14:paraId="4AC0E086" w14:textId="77777777" w:rsidR="003465A1" w:rsidRPr="003465A1" w:rsidRDefault="003465A1" w:rsidP="003465A1">
      <w:pPr>
        <w:pStyle w:val="ListParagraph"/>
        <w:numPr>
          <w:ilvl w:val="0"/>
          <w:numId w:val="29"/>
        </w:numPr>
        <w:textAlignment w:val="baseline"/>
        <w:rPr>
          <w:rFonts w:ascii="Calibri" w:hAnsi="Calibri" w:cs="Times New Roman"/>
          <w:color w:val="000000"/>
        </w:rPr>
      </w:pPr>
      <w:r w:rsidRPr="003465A1">
        <w:rPr>
          <w:rFonts w:ascii="Calibri" w:hAnsi="Calibri" w:cs="Times New Roman"/>
          <w:color w:val="000000"/>
        </w:rPr>
        <w:t>Abortion increases the risk of breast cancer.</w:t>
      </w:r>
    </w:p>
    <w:p w14:paraId="64725A95" w14:textId="77777777" w:rsidR="003465A1" w:rsidRPr="003465A1" w:rsidRDefault="003465A1" w:rsidP="003465A1">
      <w:pPr>
        <w:pStyle w:val="ListParagraph"/>
        <w:numPr>
          <w:ilvl w:val="0"/>
          <w:numId w:val="29"/>
        </w:numPr>
        <w:textAlignment w:val="baseline"/>
        <w:rPr>
          <w:rFonts w:ascii="Calibri" w:hAnsi="Calibri" w:cs="Times New Roman"/>
          <w:color w:val="000000"/>
        </w:rPr>
      </w:pPr>
      <w:r w:rsidRPr="003465A1">
        <w:rPr>
          <w:rFonts w:ascii="Calibri" w:hAnsi="Calibri" w:cs="Times New Roman"/>
          <w:color w:val="000000"/>
        </w:rPr>
        <w:t>Most women regret their abortions.</w:t>
      </w:r>
    </w:p>
    <w:p w14:paraId="1209E12B" w14:textId="77777777" w:rsidR="003465A1" w:rsidRPr="003465A1" w:rsidRDefault="003465A1" w:rsidP="003465A1">
      <w:pPr>
        <w:pStyle w:val="ListParagraph"/>
        <w:numPr>
          <w:ilvl w:val="0"/>
          <w:numId w:val="29"/>
        </w:numPr>
        <w:textAlignment w:val="baseline"/>
        <w:rPr>
          <w:rFonts w:ascii="Calibri" w:hAnsi="Calibri" w:cs="Times New Roman"/>
          <w:color w:val="000000"/>
        </w:rPr>
      </w:pPr>
      <w:r w:rsidRPr="003465A1">
        <w:rPr>
          <w:rFonts w:ascii="Calibri" w:eastAsia="Times New Roman" w:hAnsi="Calibri" w:cs="Times New Roman"/>
          <w:bCs/>
          <w:color w:val="000000"/>
        </w:rPr>
        <w:t>None of the above. All of the above statements are myths about abortion</w:t>
      </w:r>
      <w:r w:rsidRPr="003465A1">
        <w:rPr>
          <w:rFonts w:ascii="Calibri" w:eastAsia="Times New Roman" w:hAnsi="Calibri" w:cs="Times New Roman"/>
          <w:bCs/>
          <w:color w:val="000000"/>
        </w:rPr>
        <w:br/>
      </w:r>
    </w:p>
    <w:p w14:paraId="200FFCB3"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color w:val="000000"/>
        </w:rPr>
        <w:t>True or false: Ambulatory surgery centers are safer than freestanding clinics.</w:t>
      </w:r>
    </w:p>
    <w:p w14:paraId="205E1CD8" w14:textId="77777777" w:rsidR="003465A1" w:rsidRPr="003465A1" w:rsidRDefault="003465A1" w:rsidP="003465A1">
      <w:pPr>
        <w:pStyle w:val="ListParagraph"/>
        <w:numPr>
          <w:ilvl w:val="0"/>
          <w:numId w:val="31"/>
        </w:numPr>
        <w:rPr>
          <w:rFonts w:ascii="Calibri" w:hAnsi="Calibri" w:cs="Times New Roman"/>
        </w:rPr>
      </w:pPr>
      <w:r w:rsidRPr="003465A1">
        <w:rPr>
          <w:rFonts w:ascii="Calibri" w:hAnsi="Calibri" w:cs="Times New Roman"/>
          <w:color w:val="000000"/>
        </w:rPr>
        <w:t>True.</w:t>
      </w:r>
    </w:p>
    <w:p w14:paraId="55855EB0" w14:textId="77777777" w:rsidR="003465A1" w:rsidRPr="003465A1" w:rsidRDefault="003465A1" w:rsidP="003465A1">
      <w:pPr>
        <w:pStyle w:val="ListParagraph"/>
        <w:numPr>
          <w:ilvl w:val="0"/>
          <w:numId w:val="15"/>
        </w:numPr>
        <w:rPr>
          <w:rFonts w:ascii="Calibri" w:hAnsi="Calibri" w:cs="Times New Roman"/>
        </w:rPr>
      </w:pPr>
      <w:r w:rsidRPr="003465A1">
        <w:rPr>
          <w:rFonts w:ascii="Calibri" w:hAnsi="Calibri" w:cs="Times New Roman"/>
          <w:bCs/>
          <w:color w:val="000000"/>
        </w:rPr>
        <w:t xml:space="preserve">False. </w:t>
      </w:r>
    </w:p>
    <w:p w14:paraId="788E6611" w14:textId="77777777" w:rsidR="003465A1" w:rsidRPr="003465A1" w:rsidRDefault="003465A1" w:rsidP="003465A1">
      <w:pPr>
        <w:pStyle w:val="ListParagraph"/>
        <w:numPr>
          <w:ilvl w:val="0"/>
          <w:numId w:val="15"/>
        </w:numPr>
        <w:rPr>
          <w:rFonts w:ascii="Calibri" w:hAnsi="Calibri" w:cs="Times New Roman"/>
        </w:rPr>
      </w:pPr>
      <w:r w:rsidRPr="003465A1">
        <w:rPr>
          <w:rFonts w:ascii="Calibri" w:eastAsia="Times New Roman" w:hAnsi="Calibri" w:cs="Times New Roman"/>
          <w:color w:val="000000"/>
        </w:rPr>
        <w:t>Information was not provided in the lecture.</w:t>
      </w:r>
      <w:r w:rsidRPr="003465A1">
        <w:rPr>
          <w:rFonts w:ascii="Calibri" w:eastAsia="Times New Roman" w:hAnsi="Calibri" w:cs="Times New Roman"/>
          <w:color w:val="000000"/>
        </w:rPr>
        <w:br/>
      </w:r>
    </w:p>
    <w:p w14:paraId="09EE9C1B"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Which of following is/are false regarding mental health effects after abortion?</w:t>
      </w:r>
    </w:p>
    <w:p w14:paraId="21E76A16" w14:textId="77777777" w:rsidR="003465A1" w:rsidRPr="003465A1" w:rsidRDefault="003465A1" w:rsidP="003465A1">
      <w:pPr>
        <w:pStyle w:val="ListParagraph"/>
        <w:numPr>
          <w:ilvl w:val="0"/>
          <w:numId w:val="32"/>
        </w:numPr>
        <w:rPr>
          <w:rFonts w:ascii="Calibri" w:hAnsi="Calibri" w:cs="Times New Roman"/>
        </w:rPr>
      </w:pPr>
      <w:r w:rsidRPr="003465A1">
        <w:rPr>
          <w:rFonts w:ascii="Calibri" w:hAnsi="Calibri" w:cs="Times New Roman"/>
        </w:rPr>
        <w:t>Pre-existing mental health problems predict mental health problems after abortion</w:t>
      </w:r>
    </w:p>
    <w:p w14:paraId="45DDA343" w14:textId="77777777" w:rsidR="003465A1" w:rsidRPr="003465A1" w:rsidRDefault="003465A1" w:rsidP="003465A1">
      <w:pPr>
        <w:pStyle w:val="ListParagraph"/>
        <w:numPr>
          <w:ilvl w:val="0"/>
          <w:numId w:val="32"/>
        </w:numPr>
        <w:rPr>
          <w:rFonts w:ascii="Calibri" w:hAnsi="Calibri" w:cs="Times New Roman"/>
        </w:rPr>
      </w:pPr>
      <w:r w:rsidRPr="003465A1">
        <w:rPr>
          <w:rFonts w:ascii="Calibri" w:hAnsi="Calibri" w:cs="Times New Roman"/>
        </w:rPr>
        <w:t xml:space="preserve">Reliable studies have shown that patients experience negative mental health effects after abortion </w:t>
      </w:r>
    </w:p>
    <w:p w14:paraId="62CD0FF0" w14:textId="77777777" w:rsidR="003465A1" w:rsidRPr="003465A1" w:rsidRDefault="003465A1" w:rsidP="003465A1">
      <w:pPr>
        <w:pStyle w:val="ListParagraph"/>
        <w:numPr>
          <w:ilvl w:val="0"/>
          <w:numId w:val="32"/>
        </w:numPr>
        <w:rPr>
          <w:rFonts w:ascii="Calibri" w:hAnsi="Calibri" w:cs="Times New Roman"/>
        </w:rPr>
      </w:pPr>
      <w:r w:rsidRPr="003465A1">
        <w:rPr>
          <w:rFonts w:ascii="Calibri" w:hAnsi="Calibri" w:cs="Times New Roman"/>
        </w:rPr>
        <w:t>“Post-abortion Syndrome” claims that abortion is uniquely damaging to women and childbirth is automatically beneficial</w:t>
      </w:r>
    </w:p>
    <w:p w14:paraId="6FE958C7" w14:textId="77777777" w:rsidR="003465A1" w:rsidRPr="003465A1" w:rsidRDefault="003465A1" w:rsidP="003465A1">
      <w:pPr>
        <w:pStyle w:val="ListParagraph"/>
        <w:numPr>
          <w:ilvl w:val="0"/>
          <w:numId w:val="32"/>
        </w:numPr>
        <w:rPr>
          <w:rFonts w:ascii="Calibri" w:hAnsi="Calibri" w:cs="Times New Roman"/>
        </w:rPr>
      </w:pPr>
      <w:r w:rsidRPr="003465A1">
        <w:rPr>
          <w:rFonts w:ascii="Calibri" w:hAnsi="Calibri" w:cs="Times New Roman"/>
        </w:rPr>
        <w:t>Some states require physicians to tell women about potential psychological side effects</w:t>
      </w:r>
    </w:p>
    <w:p w14:paraId="65FFCE64" w14:textId="77777777" w:rsidR="003465A1" w:rsidRPr="003465A1" w:rsidRDefault="003465A1" w:rsidP="003465A1">
      <w:pPr>
        <w:rPr>
          <w:rFonts w:ascii="Calibri" w:hAnsi="Calibri" w:cs="Times New Roman"/>
          <w:i/>
        </w:rPr>
      </w:pPr>
    </w:p>
    <w:p w14:paraId="219DB529"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An example of a minor complication during procedural abortion include</w:t>
      </w:r>
    </w:p>
    <w:p w14:paraId="3A3BAFC6" w14:textId="77777777" w:rsidR="003465A1" w:rsidRPr="003465A1" w:rsidRDefault="003465A1" w:rsidP="003465A1">
      <w:pPr>
        <w:pStyle w:val="ListParagraph"/>
        <w:numPr>
          <w:ilvl w:val="0"/>
          <w:numId w:val="35"/>
        </w:numPr>
        <w:rPr>
          <w:rFonts w:ascii="Calibri" w:hAnsi="Calibri" w:cs="Times New Roman"/>
        </w:rPr>
      </w:pPr>
      <w:r w:rsidRPr="003465A1">
        <w:rPr>
          <w:rFonts w:ascii="Calibri" w:hAnsi="Calibri" w:cs="Times New Roman"/>
        </w:rPr>
        <w:t>Hemorrhage</w:t>
      </w:r>
    </w:p>
    <w:p w14:paraId="1ED31C84" w14:textId="77777777" w:rsidR="003465A1" w:rsidRPr="003465A1" w:rsidRDefault="003465A1" w:rsidP="003465A1">
      <w:pPr>
        <w:pStyle w:val="ListParagraph"/>
        <w:numPr>
          <w:ilvl w:val="0"/>
          <w:numId w:val="34"/>
        </w:numPr>
        <w:rPr>
          <w:rFonts w:ascii="Calibri" w:hAnsi="Calibri" w:cs="Times New Roman"/>
        </w:rPr>
      </w:pPr>
      <w:r w:rsidRPr="003465A1">
        <w:rPr>
          <w:rFonts w:ascii="Calibri" w:hAnsi="Calibri" w:cs="Times New Roman"/>
        </w:rPr>
        <w:t>Perforation</w:t>
      </w:r>
    </w:p>
    <w:p w14:paraId="23F9C8C6" w14:textId="77777777" w:rsidR="003465A1" w:rsidRPr="003465A1" w:rsidRDefault="003465A1" w:rsidP="003465A1">
      <w:pPr>
        <w:pStyle w:val="ListParagraph"/>
        <w:numPr>
          <w:ilvl w:val="0"/>
          <w:numId w:val="34"/>
        </w:numPr>
        <w:rPr>
          <w:rFonts w:ascii="Calibri" w:hAnsi="Calibri" w:cs="Times New Roman"/>
        </w:rPr>
      </w:pPr>
      <w:r w:rsidRPr="003465A1">
        <w:rPr>
          <w:rFonts w:ascii="Calibri" w:hAnsi="Calibri" w:cs="Times New Roman"/>
        </w:rPr>
        <w:t>Infection</w:t>
      </w:r>
    </w:p>
    <w:p w14:paraId="40981F15" w14:textId="77777777" w:rsidR="003465A1" w:rsidRPr="003465A1" w:rsidRDefault="003465A1" w:rsidP="003465A1">
      <w:pPr>
        <w:pStyle w:val="ListParagraph"/>
        <w:numPr>
          <w:ilvl w:val="0"/>
          <w:numId w:val="34"/>
        </w:numPr>
        <w:rPr>
          <w:rFonts w:ascii="Calibri" w:hAnsi="Calibri" w:cs="Times New Roman"/>
        </w:rPr>
      </w:pPr>
      <w:r w:rsidRPr="003465A1">
        <w:rPr>
          <w:rFonts w:ascii="Calibri" w:hAnsi="Calibri" w:cs="Times New Roman"/>
        </w:rPr>
        <w:t>Cervical laceration</w:t>
      </w:r>
    </w:p>
    <w:p w14:paraId="26ED4997" w14:textId="77777777" w:rsidR="003465A1" w:rsidRPr="003465A1" w:rsidRDefault="003465A1" w:rsidP="003465A1">
      <w:pPr>
        <w:pStyle w:val="ListParagraph"/>
        <w:numPr>
          <w:ilvl w:val="0"/>
          <w:numId w:val="34"/>
        </w:numPr>
        <w:rPr>
          <w:rFonts w:ascii="Calibri" w:hAnsi="Calibri" w:cs="Times New Roman"/>
        </w:rPr>
      </w:pPr>
      <w:r w:rsidRPr="003465A1">
        <w:rPr>
          <w:rFonts w:ascii="Calibri" w:hAnsi="Calibri" w:cs="Times New Roman"/>
        </w:rPr>
        <w:t>Excessive bleeding and excessive pain</w:t>
      </w:r>
      <w:r w:rsidRPr="003465A1">
        <w:rPr>
          <w:rFonts w:ascii="Calibri" w:hAnsi="Calibri" w:cs="Times New Roman"/>
        </w:rPr>
        <w:br/>
      </w:r>
    </w:p>
    <w:p w14:paraId="782CDAFA"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Level A evidence refers to evidence that comes from</w:t>
      </w:r>
    </w:p>
    <w:p w14:paraId="6BD9A0B4"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Randomized controlled trials</w:t>
      </w:r>
    </w:p>
    <w:p w14:paraId="16F70B36"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Expert opinion</w:t>
      </w:r>
    </w:p>
    <w:p w14:paraId="1E75C6CC"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Observational studies</w:t>
      </w:r>
    </w:p>
    <w:p w14:paraId="27585215"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Case series</w:t>
      </w:r>
      <w:r w:rsidRPr="003465A1">
        <w:rPr>
          <w:rFonts w:ascii="Calibri" w:hAnsi="Calibri" w:cs="Times New Roman"/>
        </w:rPr>
        <w:br/>
      </w:r>
    </w:p>
    <w:p w14:paraId="0251BE88"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Which of the following is paired off incorrectly?</w:t>
      </w:r>
    </w:p>
    <w:p w14:paraId="15072526"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Ultrasound to confirm gestational age- Level B evidence</w:t>
      </w:r>
    </w:p>
    <w:p w14:paraId="4E28F00F"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Cervical Preparation- Level B evidence</w:t>
      </w:r>
    </w:p>
    <w:p w14:paraId="138E4459"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Immediate contraception- Level A evidence</w:t>
      </w:r>
    </w:p>
    <w:p w14:paraId="53E0B617"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Visual inspection of products of conception- Level C evidence</w:t>
      </w:r>
    </w:p>
    <w:p w14:paraId="6EB66D30" w14:textId="77777777" w:rsidR="003465A1" w:rsidRPr="003465A1" w:rsidRDefault="003465A1" w:rsidP="003465A1">
      <w:pPr>
        <w:pStyle w:val="ListParagraph"/>
        <w:numPr>
          <w:ilvl w:val="0"/>
          <w:numId w:val="36"/>
        </w:numPr>
        <w:rPr>
          <w:rFonts w:ascii="Calibri" w:hAnsi="Calibri" w:cs="Times New Roman"/>
        </w:rPr>
      </w:pPr>
      <w:r w:rsidRPr="003465A1">
        <w:rPr>
          <w:rFonts w:ascii="Calibri" w:hAnsi="Calibri" w:cs="Times New Roman"/>
        </w:rPr>
        <w:t>Antibiotic prophylaxis- Level A evidence</w:t>
      </w:r>
      <w:r w:rsidRPr="003465A1">
        <w:rPr>
          <w:rFonts w:ascii="Calibri" w:hAnsi="Calibri" w:cs="Times New Roman"/>
        </w:rPr>
        <w:br/>
      </w:r>
    </w:p>
    <w:p w14:paraId="6787CCA9"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Medical abortion is complete only when</w:t>
      </w:r>
    </w:p>
    <w:p w14:paraId="5FC363E8" w14:textId="77777777" w:rsidR="003465A1" w:rsidRPr="003465A1" w:rsidRDefault="003465A1" w:rsidP="003465A1">
      <w:pPr>
        <w:pStyle w:val="ListParagraph"/>
        <w:numPr>
          <w:ilvl w:val="0"/>
          <w:numId w:val="37"/>
        </w:numPr>
        <w:rPr>
          <w:rFonts w:ascii="Calibri" w:hAnsi="Calibri" w:cs="Times New Roman"/>
        </w:rPr>
      </w:pPr>
      <w:r w:rsidRPr="003465A1">
        <w:rPr>
          <w:rFonts w:ascii="Calibri" w:hAnsi="Calibri" w:cs="Times New Roman"/>
        </w:rPr>
        <w:t xml:space="preserve">A urine home pregnancy test shows a negative result one week after the medical abortion </w:t>
      </w:r>
    </w:p>
    <w:p w14:paraId="65DCA66D" w14:textId="77777777" w:rsidR="003465A1" w:rsidRPr="003465A1" w:rsidRDefault="003465A1" w:rsidP="003465A1">
      <w:pPr>
        <w:pStyle w:val="ListParagraph"/>
        <w:numPr>
          <w:ilvl w:val="0"/>
          <w:numId w:val="37"/>
        </w:numPr>
        <w:rPr>
          <w:rFonts w:ascii="Calibri" w:hAnsi="Calibri" w:cs="Times New Roman"/>
        </w:rPr>
      </w:pPr>
      <w:r w:rsidRPr="003465A1">
        <w:rPr>
          <w:rFonts w:ascii="Calibri" w:hAnsi="Calibri" w:cs="Times New Roman"/>
        </w:rPr>
        <w:t>No sac is seen on a follow-up ultrasound</w:t>
      </w:r>
    </w:p>
    <w:p w14:paraId="5CE99A0F" w14:textId="77777777" w:rsidR="003465A1" w:rsidRPr="003465A1" w:rsidRDefault="003465A1" w:rsidP="003465A1">
      <w:pPr>
        <w:pStyle w:val="ListParagraph"/>
        <w:numPr>
          <w:ilvl w:val="0"/>
          <w:numId w:val="37"/>
        </w:numPr>
        <w:rPr>
          <w:rFonts w:ascii="Calibri" w:hAnsi="Calibri" w:cs="Times New Roman"/>
        </w:rPr>
      </w:pPr>
      <w:r w:rsidRPr="003465A1">
        <w:rPr>
          <w:rFonts w:ascii="Calibri" w:hAnsi="Calibri" w:cs="Times New Roman"/>
        </w:rPr>
        <w:t>The women experiences vaginal bleeding</w:t>
      </w:r>
    </w:p>
    <w:p w14:paraId="08C811F6" w14:textId="77777777" w:rsidR="003465A1" w:rsidRPr="003465A1" w:rsidRDefault="003465A1" w:rsidP="003465A1">
      <w:pPr>
        <w:pStyle w:val="ListParagraph"/>
        <w:numPr>
          <w:ilvl w:val="0"/>
          <w:numId w:val="37"/>
        </w:numPr>
        <w:rPr>
          <w:rFonts w:ascii="Calibri" w:hAnsi="Calibri" w:cs="Times New Roman"/>
        </w:rPr>
      </w:pPr>
      <w:r w:rsidRPr="003465A1">
        <w:rPr>
          <w:rFonts w:ascii="Calibri" w:hAnsi="Calibri" w:cs="Times New Roman"/>
        </w:rPr>
        <w:t xml:space="preserve">The lining of the uterus has thinned </w:t>
      </w:r>
    </w:p>
    <w:p w14:paraId="7E65BC0B" w14:textId="77777777" w:rsidR="003465A1" w:rsidRPr="003465A1" w:rsidRDefault="003465A1" w:rsidP="003465A1">
      <w:pPr>
        <w:rPr>
          <w:rFonts w:ascii="Calibri" w:hAnsi="Calibri" w:cs="Times New Roman"/>
          <w:i/>
        </w:rPr>
      </w:pPr>
    </w:p>
    <w:p w14:paraId="1FEBDC3F"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What percent of abortion-related mortality cases occurred in abortions that were done after 21 weeks?</w:t>
      </w:r>
    </w:p>
    <w:p w14:paraId="366D263E" w14:textId="77777777" w:rsidR="003465A1" w:rsidRPr="003465A1" w:rsidRDefault="003465A1" w:rsidP="003465A1">
      <w:pPr>
        <w:pStyle w:val="ListParagraph"/>
        <w:numPr>
          <w:ilvl w:val="0"/>
          <w:numId w:val="40"/>
        </w:numPr>
        <w:rPr>
          <w:rFonts w:ascii="Calibri" w:hAnsi="Calibri" w:cs="Times New Roman"/>
        </w:rPr>
      </w:pPr>
      <w:r w:rsidRPr="003465A1">
        <w:rPr>
          <w:rFonts w:ascii="Calibri" w:hAnsi="Calibri" w:cs="Times New Roman"/>
        </w:rPr>
        <w:t>30%</w:t>
      </w:r>
    </w:p>
    <w:p w14:paraId="1460EBB2" w14:textId="77777777" w:rsidR="003465A1" w:rsidRPr="003465A1" w:rsidRDefault="003465A1" w:rsidP="003465A1">
      <w:pPr>
        <w:pStyle w:val="ListParagraph"/>
        <w:numPr>
          <w:ilvl w:val="0"/>
          <w:numId w:val="39"/>
        </w:numPr>
        <w:rPr>
          <w:rFonts w:ascii="Calibri" w:hAnsi="Calibri" w:cs="Times New Roman"/>
        </w:rPr>
      </w:pPr>
      <w:r w:rsidRPr="003465A1">
        <w:rPr>
          <w:rFonts w:ascii="Calibri" w:hAnsi="Calibri" w:cs="Times New Roman"/>
        </w:rPr>
        <w:t>40%</w:t>
      </w:r>
    </w:p>
    <w:p w14:paraId="653ED6F7" w14:textId="77777777" w:rsidR="003465A1" w:rsidRPr="003465A1" w:rsidRDefault="003465A1" w:rsidP="003465A1">
      <w:pPr>
        <w:pStyle w:val="ListParagraph"/>
        <w:numPr>
          <w:ilvl w:val="0"/>
          <w:numId w:val="43"/>
        </w:numPr>
        <w:rPr>
          <w:rFonts w:ascii="Calibri" w:hAnsi="Calibri" w:cs="Times New Roman"/>
        </w:rPr>
      </w:pPr>
      <w:r w:rsidRPr="003465A1">
        <w:rPr>
          <w:rFonts w:ascii="Calibri" w:hAnsi="Calibri" w:cs="Times New Roman"/>
        </w:rPr>
        <w:t>50%</w:t>
      </w:r>
    </w:p>
    <w:p w14:paraId="36C9B0A0" w14:textId="77777777" w:rsidR="003465A1" w:rsidRPr="003465A1" w:rsidRDefault="003465A1" w:rsidP="003465A1">
      <w:pPr>
        <w:pStyle w:val="ListParagraph"/>
        <w:numPr>
          <w:ilvl w:val="0"/>
          <w:numId w:val="39"/>
        </w:numPr>
        <w:rPr>
          <w:rFonts w:ascii="Calibri" w:hAnsi="Calibri" w:cs="Times New Roman"/>
        </w:rPr>
      </w:pPr>
      <w:r w:rsidRPr="003465A1">
        <w:rPr>
          <w:rFonts w:ascii="Calibri" w:hAnsi="Calibri" w:cs="Times New Roman"/>
        </w:rPr>
        <w:t>60%</w:t>
      </w:r>
    </w:p>
    <w:p w14:paraId="7289BD5E" w14:textId="77777777" w:rsidR="003465A1" w:rsidRPr="003465A1" w:rsidRDefault="003465A1" w:rsidP="003465A1">
      <w:pPr>
        <w:pStyle w:val="ListParagraph"/>
        <w:numPr>
          <w:ilvl w:val="0"/>
          <w:numId w:val="39"/>
        </w:numPr>
        <w:rPr>
          <w:rFonts w:ascii="Calibri" w:hAnsi="Calibri" w:cs="Times New Roman"/>
        </w:rPr>
      </w:pPr>
      <w:r w:rsidRPr="003465A1">
        <w:rPr>
          <w:rFonts w:ascii="Calibri" w:hAnsi="Calibri" w:cs="Times New Roman"/>
        </w:rPr>
        <w:t>70%</w:t>
      </w:r>
      <w:r w:rsidRPr="003465A1">
        <w:rPr>
          <w:rFonts w:ascii="Calibri" w:hAnsi="Calibri" w:cs="Times New Roman"/>
        </w:rPr>
        <w:br/>
      </w:r>
    </w:p>
    <w:p w14:paraId="2932B7C9"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Poor cervical dilation is a risk factor for</w:t>
      </w:r>
    </w:p>
    <w:p w14:paraId="19C15E95" w14:textId="77777777" w:rsidR="003465A1" w:rsidRPr="003465A1" w:rsidRDefault="003465A1" w:rsidP="003465A1">
      <w:pPr>
        <w:pStyle w:val="ListParagraph"/>
        <w:numPr>
          <w:ilvl w:val="0"/>
          <w:numId w:val="41"/>
        </w:numPr>
        <w:rPr>
          <w:rFonts w:ascii="Calibri" w:hAnsi="Calibri" w:cs="Times New Roman"/>
        </w:rPr>
      </w:pPr>
      <w:r w:rsidRPr="003465A1">
        <w:rPr>
          <w:rFonts w:ascii="Calibri" w:hAnsi="Calibri" w:cs="Times New Roman"/>
        </w:rPr>
        <w:t xml:space="preserve">Bleeding </w:t>
      </w:r>
    </w:p>
    <w:p w14:paraId="2A563553" w14:textId="77777777" w:rsidR="003465A1" w:rsidRPr="003465A1" w:rsidRDefault="003465A1" w:rsidP="003465A1">
      <w:pPr>
        <w:pStyle w:val="ListParagraph"/>
        <w:numPr>
          <w:ilvl w:val="0"/>
          <w:numId w:val="41"/>
        </w:numPr>
        <w:rPr>
          <w:rFonts w:ascii="Calibri" w:hAnsi="Calibri" w:cs="Times New Roman"/>
        </w:rPr>
      </w:pPr>
      <w:r w:rsidRPr="003465A1">
        <w:rPr>
          <w:rFonts w:ascii="Calibri" w:hAnsi="Calibri" w:cs="Times New Roman"/>
        </w:rPr>
        <w:t>Perforation</w:t>
      </w:r>
    </w:p>
    <w:p w14:paraId="484877A9" w14:textId="77777777" w:rsidR="003465A1" w:rsidRPr="003465A1" w:rsidRDefault="003465A1" w:rsidP="003465A1">
      <w:pPr>
        <w:pStyle w:val="ListParagraph"/>
        <w:numPr>
          <w:ilvl w:val="0"/>
          <w:numId w:val="41"/>
        </w:numPr>
        <w:rPr>
          <w:rFonts w:ascii="Calibri" w:hAnsi="Calibri" w:cs="Times New Roman"/>
        </w:rPr>
      </w:pPr>
      <w:r w:rsidRPr="003465A1">
        <w:rPr>
          <w:rFonts w:ascii="Calibri" w:hAnsi="Calibri" w:cs="Times New Roman"/>
        </w:rPr>
        <w:t>Hysterectomy</w:t>
      </w:r>
    </w:p>
    <w:p w14:paraId="1F236550" w14:textId="77777777" w:rsidR="003465A1" w:rsidRPr="003465A1" w:rsidRDefault="003465A1" w:rsidP="003465A1">
      <w:pPr>
        <w:pStyle w:val="ListParagraph"/>
        <w:numPr>
          <w:ilvl w:val="0"/>
          <w:numId w:val="41"/>
        </w:numPr>
        <w:rPr>
          <w:rFonts w:ascii="Calibri" w:hAnsi="Calibri" w:cs="Times New Roman"/>
        </w:rPr>
      </w:pPr>
      <w:r w:rsidRPr="003465A1">
        <w:rPr>
          <w:rFonts w:ascii="Calibri" w:hAnsi="Calibri" w:cs="Times New Roman"/>
        </w:rPr>
        <w:t>Infection</w:t>
      </w:r>
    </w:p>
    <w:p w14:paraId="2BF27C84" w14:textId="77777777" w:rsidR="003465A1" w:rsidRPr="003465A1" w:rsidRDefault="003465A1" w:rsidP="003465A1">
      <w:pPr>
        <w:pStyle w:val="ListParagraph"/>
        <w:numPr>
          <w:ilvl w:val="0"/>
          <w:numId w:val="41"/>
        </w:numPr>
        <w:rPr>
          <w:rFonts w:ascii="Calibri" w:hAnsi="Calibri" w:cs="Times New Roman"/>
        </w:rPr>
      </w:pPr>
      <w:r w:rsidRPr="003465A1">
        <w:rPr>
          <w:rFonts w:ascii="Calibri" w:hAnsi="Calibri" w:cs="Times New Roman"/>
        </w:rPr>
        <w:t>Cervical Laceration</w:t>
      </w:r>
      <w:r w:rsidRPr="003465A1">
        <w:rPr>
          <w:rFonts w:ascii="Calibri" w:hAnsi="Calibri" w:cs="Times New Roman"/>
        </w:rPr>
        <w:br/>
      </w:r>
    </w:p>
    <w:p w14:paraId="109F8E40"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Which of the following is NOT an example of an evidence-based intra-operative measure to reduce risk of complications during procedural abortions?</w:t>
      </w:r>
    </w:p>
    <w:p w14:paraId="5420ECDD" w14:textId="77777777" w:rsidR="003465A1" w:rsidRPr="003465A1" w:rsidRDefault="003465A1" w:rsidP="003465A1">
      <w:pPr>
        <w:pStyle w:val="ListParagraph"/>
        <w:numPr>
          <w:ilvl w:val="0"/>
          <w:numId w:val="42"/>
        </w:numPr>
        <w:rPr>
          <w:rFonts w:ascii="Calibri" w:hAnsi="Calibri" w:cs="Times New Roman"/>
        </w:rPr>
      </w:pPr>
      <w:r w:rsidRPr="003465A1">
        <w:rPr>
          <w:rFonts w:ascii="Calibri" w:hAnsi="Calibri" w:cs="Times New Roman"/>
        </w:rPr>
        <w:t>Adequate training of healthcare professionals in procedural abortions</w:t>
      </w:r>
    </w:p>
    <w:p w14:paraId="0E2BBC4B" w14:textId="77777777" w:rsidR="003465A1" w:rsidRPr="003465A1" w:rsidRDefault="003465A1" w:rsidP="003465A1">
      <w:pPr>
        <w:pStyle w:val="ListParagraph"/>
        <w:numPr>
          <w:ilvl w:val="0"/>
          <w:numId w:val="42"/>
        </w:numPr>
        <w:rPr>
          <w:rFonts w:ascii="Calibri" w:hAnsi="Calibri" w:cs="Times New Roman"/>
        </w:rPr>
      </w:pPr>
      <w:r w:rsidRPr="003465A1">
        <w:rPr>
          <w:rFonts w:ascii="Calibri" w:hAnsi="Calibri" w:cs="Times New Roman"/>
        </w:rPr>
        <w:t xml:space="preserve">Prophylactic </w:t>
      </w:r>
      <w:proofErr w:type="spellStart"/>
      <w:r w:rsidRPr="003465A1">
        <w:rPr>
          <w:rFonts w:ascii="Calibri" w:hAnsi="Calibri" w:cs="Times New Roman"/>
        </w:rPr>
        <w:t>uterotonics</w:t>
      </w:r>
      <w:proofErr w:type="spellEnd"/>
    </w:p>
    <w:p w14:paraId="3EE35333" w14:textId="77777777" w:rsidR="003465A1" w:rsidRPr="003465A1" w:rsidRDefault="003465A1" w:rsidP="003465A1">
      <w:pPr>
        <w:pStyle w:val="ListParagraph"/>
        <w:numPr>
          <w:ilvl w:val="0"/>
          <w:numId w:val="42"/>
        </w:numPr>
        <w:rPr>
          <w:rFonts w:ascii="Calibri" w:hAnsi="Calibri" w:cs="Times New Roman"/>
        </w:rPr>
      </w:pPr>
      <w:r w:rsidRPr="003465A1">
        <w:rPr>
          <w:rFonts w:ascii="Calibri" w:hAnsi="Calibri" w:cs="Times New Roman"/>
        </w:rPr>
        <w:t xml:space="preserve">Vasopressin in a </w:t>
      </w:r>
      <w:proofErr w:type="spellStart"/>
      <w:r w:rsidRPr="003465A1">
        <w:rPr>
          <w:rFonts w:ascii="Calibri" w:hAnsi="Calibri" w:cs="Times New Roman"/>
        </w:rPr>
        <w:t>paracervical</w:t>
      </w:r>
      <w:proofErr w:type="spellEnd"/>
      <w:r w:rsidRPr="003465A1">
        <w:rPr>
          <w:rFonts w:ascii="Calibri" w:hAnsi="Calibri" w:cs="Times New Roman"/>
        </w:rPr>
        <w:t xml:space="preserve"> block</w:t>
      </w:r>
    </w:p>
    <w:p w14:paraId="31FBB015" w14:textId="77777777" w:rsidR="003465A1" w:rsidRPr="003465A1" w:rsidRDefault="003465A1" w:rsidP="003465A1">
      <w:pPr>
        <w:pStyle w:val="ListParagraph"/>
        <w:numPr>
          <w:ilvl w:val="0"/>
          <w:numId w:val="42"/>
        </w:numPr>
        <w:rPr>
          <w:rFonts w:ascii="Calibri" w:hAnsi="Calibri" w:cs="Times New Roman"/>
        </w:rPr>
      </w:pPr>
      <w:r w:rsidRPr="003465A1">
        <w:rPr>
          <w:rFonts w:ascii="Calibri" w:hAnsi="Calibri" w:cs="Times New Roman"/>
        </w:rPr>
        <w:t>Avoiding halogenated anesthetic gases</w:t>
      </w:r>
    </w:p>
    <w:p w14:paraId="1F9EE654" w14:textId="77777777" w:rsidR="003465A1" w:rsidRPr="003465A1" w:rsidRDefault="003465A1" w:rsidP="003465A1">
      <w:pPr>
        <w:pStyle w:val="ListParagraph"/>
        <w:numPr>
          <w:ilvl w:val="0"/>
          <w:numId w:val="42"/>
        </w:numPr>
        <w:rPr>
          <w:rFonts w:ascii="Calibri" w:hAnsi="Calibri" w:cs="Times New Roman"/>
        </w:rPr>
      </w:pPr>
      <w:r w:rsidRPr="003465A1">
        <w:rPr>
          <w:rFonts w:ascii="Calibri" w:hAnsi="Calibri" w:cs="Times New Roman"/>
        </w:rPr>
        <w:t>Intraoperative ultrasound</w:t>
      </w:r>
    </w:p>
    <w:p w14:paraId="2DF6F00B" w14:textId="77777777" w:rsidR="003465A1" w:rsidRPr="003465A1" w:rsidRDefault="003465A1" w:rsidP="003465A1">
      <w:pPr>
        <w:rPr>
          <w:rFonts w:ascii="Calibri" w:hAnsi="Calibri" w:cs="Times New Roman"/>
        </w:rPr>
      </w:pPr>
    </w:p>
    <w:p w14:paraId="7563B36E"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Which of the following is NOT a method used for managing a hemorrhage complication?</w:t>
      </w:r>
    </w:p>
    <w:p w14:paraId="0CE77036"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Performing a cannula test</w:t>
      </w:r>
    </w:p>
    <w:p w14:paraId="25C874CD"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 xml:space="preserve">Using </w:t>
      </w:r>
      <w:proofErr w:type="spellStart"/>
      <w:r w:rsidRPr="003465A1">
        <w:rPr>
          <w:rFonts w:ascii="Calibri" w:hAnsi="Calibri" w:cs="Times New Roman"/>
        </w:rPr>
        <w:t>uterotonic</w:t>
      </w:r>
      <w:proofErr w:type="spellEnd"/>
      <w:r w:rsidRPr="003465A1">
        <w:rPr>
          <w:rFonts w:ascii="Calibri" w:hAnsi="Calibri" w:cs="Times New Roman"/>
        </w:rPr>
        <w:t xml:space="preserve"> medication</w:t>
      </w:r>
    </w:p>
    <w:p w14:paraId="1635A442"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Implementing balloon tamponade</w:t>
      </w:r>
    </w:p>
    <w:p w14:paraId="22EB2BE7"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 xml:space="preserve">Using ferric </w:t>
      </w:r>
      <w:proofErr w:type="spellStart"/>
      <w:r w:rsidRPr="003465A1">
        <w:rPr>
          <w:rFonts w:ascii="Calibri" w:hAnsi="Calibri" w:cs="Times New Roman"/>
        </w:rPr>
        <w:t>subsulfate</w:t>
      </w:r>
      <w:proofErr w:type="spellEnd"/>
      <w:r w:rsidRPr="003465A1">
        <w:rPr>
          <w:rFonts w:ascii="Calibri" w:hAnsi="Calibri" w:cs="Times New Roman"/>
        </w:rPr>
        <w:t xml:space="preserve"> solution (</w:t>
      </w:r>
      <w:proofErr w:type="spellStart"/>
      <w:r w:rsidRPr="003465A1">
        <w:rPr>
          <w:rFonts w:ascii="Calibri" w:hAnsi="Calibri" w:cs="Times New Roman"/>
        </w:rPr>
        <w:t>Monsel’s</w:t>
      </w:r>
      <w:proofErr w:type="spellEnd"/>
      <w:r w:rsidRPr="003465A1">
        <w:rPr>
          <w:rFonts w:ascii="Calibri" w:hAnsi="Calibri" w:cs="Times New Roman"/>
        </w:rPr>
        <w:t xml:space="preserve"> solution)</w:t>
      </w:r>
      <w:r w:rsidRPr="003465A1">
        <w:rPr>
          <w:rFonts w:ascii="Calibri" w:hAnsi="Calibri" w:cs="Times New Roman"/>
        </w:rPr>
        <w:br/>
      </w:r>
    </w:p>
    <w:p w14:paraId="3300120A"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The best way to manage an unstable patient with a large perforation is to</w:t>
      </w:r>
    </w:p>
    <w:p w14:paraId="24C0CA4C"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Perform a laparotomy</w:t>
      </w:r>
    </w:p>
    <w:p w14:paraId="131D9616"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Implement balloon tamponade</w:t>
      </w:r>
    </w:p>
    <w:p w14:paraId="7113809D"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 xml:space="preserve">Using </w:t>
      </w:r>
      <w:proofErr w:type="spellStart"/>
      <w:r w:rsidRPr="003465A1">
        <w:rPr>
          <w:rFonts w:ascii="Calibri" w:hAnsi="Calibri" w:cs="Times New Roman"/>
        </w:rPr>
        <w:t>uterotonic</w:t>
      </w:r>
      <w:proofErr w:type="spellEnd"/>
      <w:r w:rsidRPr="003465A1">
        <w:rPr>
          <w:rFonts w:ascii="Calibri" w:hAnsi="Calibri" w:cs="Times New Roman"/>
        </w:rPr>
        <w:t xml:space="preserve"> medication</w:t>
      </w:r>
    </w:p>
    <w:p w14:paraId="1439F0D6" w14:textId="77777777" w:rsidR="003465A1" w:rsidRPr="003465A1" w:rsidRDefault="003465A1" w:rsidP="003465A1">
      <w:pPr>
        <w:pStyle w:val="ListParagraph"/>
        <w:numPr>
          <w:ilvl w:val="0"/>
          <w:numId w:val="44"/>
        </w:numPr>
        <w:rPr>
          <w:rFonts w:ascii="Calibri" w:hAnsi="Calibri" w:cs="Times New Roman"/>
        </w:rPr>
      </w:pPr>
      <w:r w:rsidRPr="003465A1">
        <w:rPr>
          <w:rFonts w:ascii="Calibri" w:hAnsi="Calibri" w:cs="Times New Roman"/>
        </w:rPr>
        <w:t>Perform a laparoscopy</w:t>
      </w:r>
      <w:r w:rsidRPr="003465A1">
        <w:rPr>
          <w:rFonts w:ascii="Calibri" w:hAnsi="Calibri" w:cs="Times New Roman"/>
        </w:rPr>
        <w:br/>
      </w:r>
    </w:p>
    <w:p w14:paraId="0DD90781" w14:textId="77777777" w:rsidR="003465A1" w:rsidRPr="003465A1" w:rsidRDefault="003465A1" w:rsidP="003465A1">
      <w:pPr>
        <w:pStyle w:val="ListParagraph"/>
        <w:numPr>
          <w:ilvl w:val="0"/>
          <w:numId w:val="1"/>
        </w:numPr>
        <w:rPr>
          <w:rFonts w:ascii="Calibri" w:hAnsi="Calibri" w:cs="Times New Roman"/>
        </w:rPr>
      </w:pPr>
      <w:r w:rsidRPr="003465A1">
        <w:rPr>
          <w:rFonts w:ascii="Calibri" w:hAnsi="Calibri" w:cs="Times New Roman"/>
        </w:rPr>
        <w:t>A method to manage the clinical team during and after a procedural abortion complication is to</w:t>
      </w:r>
    </w:p>
    <w:p w14:paraId="5A019775" w14:textId="77777777" w:rsidR="003465A1" w:rsidRPr="003465A1" w:rsidRDefault="003465A1" w:rsidP="003465A1">
      <w:pPr>
        <w:pStyle w:val="ListParagraph"/>
        <w:numPr>
          <w:ilvl w:val="0"/>
          <w:numId w:val="54"/>
        </w:numPr>
        <w:rPr>
          <w:rFonts w:ascii="Calibri" w:hAnsi="Calibri" w:cs="Times New Roman"/>
        </w:rPr>
      </w:pPr>
      <w:r w:rsidRPr="003465A1">
        <w:rPr>
          <w:rFonts w:ascii="Calibri" w:hAnsi="Calibri" w:cs="Times New Roman"/>
        </w:rPr>
        <w:t>Call a colleague in the moment of a complication</w:t>
      </w:r>
    </w:p>
    <w:p w14:paraId="0A1C5B2B" w14:textId="77777777" w:rsidR="003465A1" w:rsidRPr="003465A1" w:rsidRDefault="003465A1" w:rsidP="003465A1">
      <w:pPr>
        <w:pStyle w:val="ListParagraph"/>
        <w:numPr>
          <w:ilvl w:val="0"/>
          <w:numId w:val="54"/>
        </w:numPr>
        <w:rPr>
          <w:rFonts w:ascii="Calibri" w:hAnsi="Calibri" w:cs="Times New Roman"/>
        </w:rPr>
      </w:pPr>
      <w:r w:rsidRPr="003465A1">
        <w:rPr>
          <w:rFonts w:ascii="Calibri" w:hAnsi="Calibri" w:cs="Times New Roman"/>
        </w:rPr>
        <w:t>Call a colleague after the moment of a complication</w:t>
      </w:r>
    </w:p>
    <w:p w14:paraId="7CE2372A" w14:textId="77777777" w:rsidR="003465A1" w:rsidRPr="003465A1" w:rsidRDefault="003465A1" w:rsidP="003465A1">
      <w:pPr>
        <w:pStyle w:val="ListParagraph"/>
        <w:numPr>
          <w:ilvl w:val="0"/>
          <w:numId w:val="54"/>
        </w:numPr>
        <w:rPr>
          <w:rFonts w:ascii="Calibri" w:hAnsi="Calibri" w:cs="Times New Roman"/>
        </w:rPr>
      </w:pPr>
      <w:r w:rsidRPr="003465A1">
        <w:rPr>
          <w:rFonts w:ascii="Calibri" w:hAnsi="Calibri" w:cs="Times New Roman"/>
        </w:rPr>
        <w:t>Debrief with the team and assess what happened, what went well, and what could have gone differently?</w:t>
      </w:r>
    </w:p>
    <w:p w14:paraId="0D6B4F74" w14:textId="77777777" w:rsidR="003465A1" w:rsidRPr="003465A1" w:rsidRDefault="003465A1" w:rsidP="003465A1">
      <w:pPr>
        <w:pStyle w:val="ListParagraph"/>
        <w:numPr>
          <w:ilvl w:val="0"/>
          <w:numId w:val="54"/>
        </w:numPr>
        <w:rPr>
          <w:rFonts w:ascii="Calibri" w:hAnsi="Calibri" w:cs="Times New Roman"/>
        </w:rPr>
      </w:pPr>
      <w:r w:rsidRPr="003465A1">
        <w:rPr>
          <w:rFonts w:ascii="Calibri" w:hAnsi="Calibri" w:cs="Times New Roman"/>
        </w:rPr>
        <w:t>Expect complications and be prepared</w:t>
      </w:r>
    </w:p>
    <w:p w14:paraId="68D3DF18" w14:textId="77777777" w:rsidR="003465A1" w:rsidRPr="003465A1" w:rsidRDefault="003465A1" w:rsidP="003465A1">
      <w:pPr>
        <w:pStyle w:val="ListParagraph"/>
        <w:numPr>
          <w:ilvl w:val="0"/>
          <w:numId w:val="54"/>
        </w:numPr>
        <w:rPr>
          <w:rFonts w:ascii="Calibri" w:hAnsi="Calibri" w:cs="Times New Roman"/>
        </w:rPr>
      </w:pPr>
      <w:r w:rsidRPr="003465A1">
        <w:rPr>
          <w:rFonts w:ascii="Calibri" w:hAnsi="Calibri" w:cs="Times New Roman"/>
        </w:rPr>
        <w:t>All of the above</w:t>
      </w:r>
    </w:p>
    <w:p w14:paraId="23228046" w14:textId="77777777" w:rsidR="005B796F" w:rsidRDefault="002B672E"/>
    <w:sectPr w:rsidR="005B796F" w:rsidSect="004670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465D0" w14:textId="77777777" w:rsidR="002B672E" w:rsidRDefault="002B672E" w:rsidP="003465A1">
      <w:r>
        <w:separator/>
      </w:r>
    </w:p>
  </w:endnote>
  <w:endnote w:type="continuationSeparator" w:id="0">
    <w:p w14:paraId="37D60804" w14:textId="77777777" w:rsidR="002B672E" w:rsidRDefault="002B672E" w:rsidP="0034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4E9A" w14:textId="77777777" w:rsidR="003465A1" w:rsidRDefault="003465A1">
    <w:pPr>
      <w:pStyle w:val="Footer"/>
    </w:pPr>
    <w:r>
      <w:rPr>
        <w:noProof/>
      </w:rPr>
      <w:drawing>
        <wp:anchor distT="0" distB="0" distL="114300" distR="114300" simplePos="0" relativeHeight="251658240" behindDoc="0" locked="0" layoutInCell="1" allowOverlap="1" wp14:anchorId="594BE3B4" wp14:editId="4F6B685A">
          <wp:simplePos x="0" y="0"/>
          <wp:positionH relativeFrom="column">
            <wp:posOffset>3823335</wp:posOffset>
          </wp:positionH>
          <wp:positionV relativeFrom="paragraph">
            <wp:posOffset>-263525</wp:posOffset>
          </wp:positionV>
          <wp:extent cx="2743200" cy="711200"/>
          <wp:effectExtent l="0" t="0" r="0" b="0"/>
          <wp:wrapSquare wrapText="bothSides"/>
          <wp:docPr id="1" name="Picture 1" descr="/Users/jchien/Desktop/Innova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jchien/Desktop/Innovating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59F3" w14:textId="77777777" w:rsidR="002B672E" w:rsidRDefault="002B672E" w:rsidP="003465A1">
      <w:r>
        <w:separator/>
      </w:r>
    </w:p>
  </w:footnote>
  <w:footnote w:type="continuationSeparator" w:id="0">
    <w:p w14:paraId="532C4F28" w14:textId="77777777" w:rsidR="002B672E" w:rsidRDefault="002B672E" w:rsidP="003465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E6D"/>
    <w:multiLevelType w:val="hybridMultilevel"/>
    <w:tmpl w:val="837A5622"/>
    <w:lvl w:ilvl="0" w:tplc="999ECC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2668F"/>
    <w:multiLevelType w:val="hybridMultilevel"/>
    <w:tmpl w:val="A456F57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0304D9"/>
    <w:multiLevelType w:val="hybridMultilevel"/>
    <w:tmpl w:val="28C22878"/>
    <w:lvl w:ilvl="0" w:tplc="28083B18">
      <w:start w:val="1"/>
      <w:numFmt w:val="bullet"/>
      <w:lvlText w:val=""/>
      <w:lvlJc w:val="left"/>
      <w:pPr>
        <w:ind w:left="1080" w:hanging="360"/>
      </w:pPr>
      <w:rPr>
        <w:rFonts w:ascii="Wingdings" w:hAnsi="Wingdings" w:hint="default"/>
        <w:color w:val="0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2C902D5"/>
    <w:multiLevelType w:val="hybridMultilevel"/>
    <w:tmpl w:val="D33E891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53C93"/>
    <w:multiLevelType w:val="hybridMultilevel"/>
    <w:tmpl w:val="5588B78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5D4570F"/>
    <w:multiLevelType w:val="hybridMultilevel"/>
    <w:tmpl w:val="F32EC81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A91F4F"/>
    <w:multiLevelType w:val="hybridMultilevel"/>
    <w:tmpl w:val="B52E286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D330837"/>
    <w:multiLevelType w:val="hybridMultilevel"/>
    <w:tmpl w:val="C10EA8A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0202D4"/>
    <w:multiLevelType w:val="hybridMultilevel"/>
    <w:tmpl w:val="6FD478EC"/>
    <w:lvl w:ilvl="0" w:tplc="28083B18">
      <w:start w:val="1"/>
      <w:numFmt w:val="bullet"/>
      <w:lvlText w:val=""/>
      <w:lvlJc w:val="left"/>
      <w:pPr>
        <w:ind w:left="1080" w:hanging="360"/>
      </w:pPr>
      <w:rPr>
        <w:rFonts w:ascii="Wingdings" w:hAnsi="Wingding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AE755B"/>
    <w:multiLevelType w:val="hybridMultilevel"/>
    <w:tmpl w:val="3E2C6F8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DD2CF5"/>
    <w:multiLevelType w:val="hybridMultilevel"/>
    <w:tmpl w:val="C12423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82691C"/>
    <w:multiLevelType w:val="hybridMultilevel"/>
    <w:tmpl w:val="1220C1B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50636FF"/>
    <w:multiLevelType w:val="hybridMultilevel"/>
    <w:tmpl w:val="D92AE36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592E32"/>
    <w:multiLevelType w:val="hybridMultilevel"/>
    <w:tmpl w:val="4B7077F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8551B88"/>
    <w:multiLevelType w:val="hybridMultilevel"/>
    <w:tmpl w:val="6E9A9778"/>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9C83848"/>
    <w:multiLevelType w:val="hybridMultilevel"/>
    <w:tmpl w:val="749034DA"/>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D4CD0"/>
    <w:multiLevelType w:val="hybridMultilevel"/>
    <w:tmpl w:val="091A728A"/>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3903C0"/>
    <w:multiLevelType w:val="hybridMultilevel"/>
    <w:tmpl w:val="F90CDD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263D75"/>
    <w:multiLevelType w:val="multilevel"/>
    <w:tmpl w:val="4A122242"/>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23662DAD"/>
    <w:multiLevelType w:val="hybridMultilevel"/>
    <w:tmpl w:val="C52CC9A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98251C"/>
    <w:multiLevelType w:val="hybridMultilevel"/>
    <w:tmpl w:val="94FCFC7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59C038D"/>
    <w:multiLevelType w:val="hybridMultilevel"/>
    <w:tmpl w:val="D26030E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C91453"/>
    <w:multiLevelType w:val="hybridMultilevel"/>
    <w:tmpl w:val="D8247C0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2767E1"/>
    <w:multiLevelType w:val="hybridMultilevel"/>
    <w:tmpl w:val="2E40CEB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AD55E8E"/>
    <w:multiLevelType w:val="hybridMultilevel"/>
    <w:tmpl w:val="4C908C2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C6A149D"/>
    <w:multiLevelType w:val="hybridMultilevel"/>
    <w:tmpl w:val="C262D6D6"/>
    <w:lvl w:ilvl="0" w:tplc="28083B18">
      <w:start w:val="1"/>
      <w:numFmt w:val="bullet"/>
      <w:lvlText w:val=""/>
      <w:lvlJc w:val="left"/>
      <w:pPr>
        <w:ind w:left="1080" w:hanging="360"/>
      </w:pPr>
      <w:rPr>
        <w:rFonts w:ascii="Wingdings" w:hAnsi="Wingdings" w:hint="default"/>
        <w:color w:val="00000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D060858"/>
    <w:multiLevelType w:val="hybridMultilevel"/>
    <w:tmpl w:val="8A6239E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E1E7EAD"/>
    <w:multiLevelType w:val="hybridMultilevel"/>
    <w:tmpl w:val="7374B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C627F0"/>
    <w:multiLevelType w:val="hybridMultilevel"/>
    <w:tmpl w:val="DB8ADF4E"/>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E7594F"/>
    <w:multiLevelType w:val="hybridMultilevel"/>
    <w:tmpl w:val="8BE2C170"/>
    <w:lvl w:ilvl="0" w:tplc="DE2245E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87467D3"/>
    <w:multiLevelType w:val="hybridMultilevel"/>
    <w:tmpl w:val="25E2B76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9C50BE9"/>
    <w:multiLevelType w:val="hybridMultilevel"/>
    <w:tmpl w:val="C178D05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A272F30"/>
    <w:multiLevelType w:val="hybridMultilevel"/>
    <w:tmpl w:val="DD0CBC0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3AFC0FFC"/>
    <w:multiLevelType w:val="multilevel"/>
    <w:tmpl w:val="06DA2474"/>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3E3821AA"/>
    <w:multiLevelType w:val="hybridMultilevel"/>
    <w:tmpl w:val="0FCE92C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E6E3F83"/>
    <w:multiLevelType w:val="hybridMultilevel"/>
    <w:tmpl w:val="D080441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0711C1"/>
    <w:multiLevelType w:val="hybridMultilevel"/>
    <w:tmpl w:val="DA7EACC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3097590"/>
    <w:multiLevelType w:val="hybridMultilevel"/>
    <w:tmpl w:val="FE6E5CA4"/>
    <w:lvl w:ilvl="0" w:tplc="28083B18">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44DB4D0F"/>
    <w:multiLevelType w:val="hybridMultilevel"/>
    <w:tmpl w:val="B3AA298C"/>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7221958"/>
    <w:multiLevelType w:val="hybridMultilevel"/>
    <w:tmpl w:val="DEAE7DE8"/>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4BFE1E20"/>
    <w:multiLevelType w:val="hybridMultilevel"/>
    <w:tmpl w:val="454617B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E0270D3"/>
    <w:multiLevelType w:val="hybridMultilevel"/>
    <w:tmpl w:val="64EE535E"/>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032534D"/>
    <w:multiLevelType w:val="multilevel"/>
    <w:tmpl w:val="690C67DC"/>
    <w:lvl w:ilvl="0">
      <w:start w:val="1"/>
      <w:numFmt w:val="bullet"/>
      <w:lvlText w:val=""/>
      <w:lvlJc w:val="left"/>
      <w:pPr>
        <w:ind w:left="1080" w:hanging="360"/>
      </w:pPr>
      <w:rPr>
        <w:rFonts w:ascii="Courier New" w:hAnsi="Courier New"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nsid w:val="50435EF7"/>
    <w:multiLevelType w:val="hybridMultilevel"/>
    <w:tmpl w:val="E004915A"/>
    <w:lvl w:ilvl="0" w:tplc="28083B18">
      <w:start w:val="1"/>
      <w:numFmt w:val="bullet"/>
      <w:lvlText w:val=""/>
      <w:lvlJc w:val="left"/>
      <w:pPr>
        <w:ind w:left="1080" w:hanging="360"/>
      </w:pPr>
      <w:rPr>
        <w:rFonts w:ascii="Wingdings" w:hAnsi="Wingdings"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1114405"/>
    <w:multiLevelType w:val="hybridMultilevel"/>
    <w:tmpl w:val="75467EA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5FC67525"/>
    <w:multiLevelType w:val="hybridMultilevel"/>
    <w:tmpl w:val="B9823A3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62860AE"/>
    <w:multiLevelType w:val="hybridMultilevel"/>
    <w:tmpl w:val="756655B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AA0899"/>
    <w:multiLevelType w:val="hybridMultilevel"/>
    <w:tmpl w:val="11400402"/>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6E87760E"/>
    <w:multiLevelType w:val="hybridMultilevel"/>
    <w:tmpl w:val="1ABC1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01E0BC2"/>
    <w:multiLevelType w:val="hybridMultilevel"/>
    <w:tmpl w:val="EC9A7264"/>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65202C9"/>
    <w:multiLevelType w:val="multilevel"/>
    <w:tmpl w:val="4A1A4218"/>
    <w:lvl w:ilvl="0">
      <w:start w:val="1"/>
      <w:numFmt w:val="bullet"/>
      <w:lvlText w:val=""/>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591323"/>
    <w:multiLevelType w:val="hybridMultilevel"/>
    <w:tmpl w:val="305C8810"/>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A36519"/>
    <w:multiLevelType w:val="hybridMultilevel"/>
    <w:tmpl w:val="80B4F8C6"/>
    <w:lvl w:ilvl="0" w:tplc="28083B18">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A206881"/>
    <w:multiLevelType w:val="multilevel"/>
    <w:tmpl w:val="4A122242"/>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7"/>
  </w:num>
  <w:num w:numId="4">
    <w:abstractNumId w:val="23"/>
  </w:num>
  <w:num w:numId="5">
    <w:abstractNumId w:val="52"/>
  </w:num>
  <w:num w:numId="6">
    <w:abstractNumId w:val="39"/>
  </w:num>
  <w:num w:numId="7">
    <w:abstractNumId w:val="8"/>
  </w:num>
  <w:num w:numId="8">
    <w:abstractNumId w:val="32"/>
  </w:num>
  <w:num w:numId="9">
    <w:abstractNumId w:val="45"/>
  </w:num>
  <w:num w:numId="10">
    <w:abstractNumId w:val="20"/>
  </w:num>
  <w:num w:numId="11">
    <w:abstractNumId w:val="40"/>
  </w:num>
  <w:num w:numId="12">
    <w:abstractNumId w:val="21"/>
  </w:num>
  <w:num w:numId="13">
    <w:abstractNumId w:val="26"/>
  </w:num>
  <w:num w:numId="14">
    <w:abstractNumId w:val="12"/>
  </w:num>
  <w:num w:numId="15">
    <w:abstractNumId w:val="25"/>
  </w:num>
  <w:num w:numId="16">
    <w:abstractNumId w:val="36"/>
  </w:num>
  <w:num w:numId="17">
    <w:abstractNumId w:val="4"/>
  </w:num>
  <w:num w:numId="18">
    <w:abstractNumId w:val="44"/>
  </w:num>
  <w:num w:numId="19">
    <w:abstractNumId w:val="35"/>
  </w:num>
  <w:num w:numId="20">
    <w:abstractNumId w:val="5"/>
  </w:num>
  <w:num w:numId="21">
    <w:abstractNumId w:val="14"/>
  </w:num>
  <w:num w:numId="22">
    <w:abstractNumId w:val="19"/>
  </w:num>
  <w:num w:numId="23">
    <w:abstractNumId w:val="41"/>
  </w:num>
  <w:num w:numId="24">
    <w:abstractNumId w:val="34"/>
  </w:num>
  <w:num w:numId="25">
    <w:abstractNumId w:val="6"/>
  </w:num>
  <w:num w:numId="26">
    <w:abstractNumId w:val="47"/>
  </w:num>
  <w:num w:numId="27">
    <w:abstractNumId w:val="30"/>
  </w:num>
  <w:num w:numId="28">
    <w:abstractNumId w:val="10"/>
  </w:num>
  <w:num w:numId="29">
    <w:abstractNumId w:val="13"/>
  </w:num>
  <w:num w:numId="30">
    <w:abstractNumId w:val="15"/>
  </w:num>
  <w:num w:numId="31">
    <w:abstractNumId w:val="2"/>
  </w:num>
  <w:num w:numId="32">
    <w:abstractNumId w:val="46"/>
  </w:num>
  <w:num w:numId="33">
    <w:abstractNumId w:val="27"/>
  </w:num>
  <w:num w:numId="34">
    <w:abstractNumId w:val="49"/>
  </w:num>
  <w:num w:numId="35">
    <w:abstractNumId w:val="17"/>
  </w:num>
  <w:num w:numId="36">
    <w:abstractNumId w:val="11"/>
  </w:num>
  <w:num w:numId="37">
    <w:abstractNumId w:val="9"/>
  </w:num>
  <w:num w:numId="38">
    <w:abstractNumId w:val="48"/>
  </w:num>
  <w:num w:numId="39">
    <w:abstractNumId w:val="31"/>
  </w:num>
  <w:num w:numId="40">
    <w:abstractNumId w:val="3"/>
  </w:num>
  <w:num w:numId="41">
    <w:abstractNumId w:val="38"/>
  </w:num>
  <w:num w:numId="42">
    <w:abstractNumId w:val="37"/>
  </w:num>
  <w:num w:numId="43">
    <w:abstractNumId w:val="16"/>
  </w:num>
  <w:num w:numId="44">
    <w:abstractNumId w:val="51"/>
  </w:num>
  <w:num w:numId="45">
    <w:abstractNumId w:val="29"/>
  </w:num>
  <w:num w:numId="46">
    <w:abstractNumId w:val="28"/>
  </w:num>
  <w:num w:numId="47">
    <w:abstractNumId w:val="43"/>
  </w:num>
  <w:num w:numId="48">
    <w:abstractNumId w:val="1"/>
  </w:num>
  <w:num w:numId="49">
    <w:abstractNumId w:val="18"/>
  </w:num>
  <w:num w:numId="50">
    <w:abstractNumId w:val="53"/>
  </w:num>
  <w:num w:numId="51">
    <w:abstractNumId w:val="33"/>
  </w:num>
  <w:num w:numId="52">
    <w:abstractNumId w:val="42"/>
  </w:num>
  <w:num w:numId="53">
    <w:abstractNumId w:val="50"/>
  </w:num>
  <w:num w:numId="54">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A1"/>
    <w:rsid w:val="002B672E"/>
    <w:rsid w:val="003465A1"/>
    <w:rsid w:val="003F3390"/>
    <w:rsid w:val="00467001"/>
    <w:rsid w:val="004F7A2B"/>
    <w:rsid w:val="00890BB2"/>
    <w:rsid w:val="008F746C"/>
    <w:rsid w:val="00AF37E8"/>
    <w:rsid w:val="00E9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E78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A1"/>
    <w:pPr>
      <w:ind w:left="720"/>
      <w:contextualSpacing/>
    </w:pPr>
    <w:rPr>
      <w:rFonts w:eastAsiaTheme="minorEastAsia"/>
    </w:rPr>
  </w:style>
  <w:style w:type="paragraph" w:styleId="NormalWeb">
    <w:name w:val="Normal (Web)"/>
    <w:basedOn w:val="Normal"/>
    <w:uiPriority w:val="99"/>
    <w:unhideWhenUsed/>
    <w:rsid w:val="003465A1"/>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3465A1"/>
    <w:pPr>
      <w:tabs>
        <w:tab w:val="center" w:pos="4680"/>
        <w:tab w:val="right" w:pos="9360"/>
      </w:tabs>
    </w:pPr>
  </w:style>
  <w:style w:type="character" w:customStyle="1" w:styleId="HeaderChar">
    <w:name w:val="Header Char"/>
    <w:basedOn w:val="DefaultParagraphFont"/>
    <w:link w:val="Header"/>
    <w:uiPriority w:val="99"/>
    <w:rsid w:val="003465A1"/>
  </w:style>
  <w:style w:type="paragraph" w:styleId="Footer">
    <w:name w:val="footer"/>
    <w:basedOn w:val="Normal"/>
    <w:link w:val="FooterChar"/>
    <w:uiPriority w:val="99"/>
    <w:unhideWhenUsed/>
    <w:rsid w:val="003465A1"/>
    <w:pPr>
      <w:tabs>
        <w:tab w:val="center" w:pos="4680"/>
        <w:tab w:val="right" w:pos="9360"/>
      </w:tabs>
    </w:pPr>
  </w:style>
  <w:style w:type="character" w:customStyle="1" w:styleId="FooterChar">
    <w:name w:val="Footer Char"/>
    <w:basedOn w:val="DefaultParagraphFont"/>
    <w:link w:val="Footer"/>
    <w:uiPriority w:val="99"/>
    <w:rsid w:val="00346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1786</Words>
  <Characters>10183</Characters>
  <Application>Microsoft Macintosh Word</Application>
  <DocSecurity>0</DocSecurity>
  <Lines>84</Lines>
  <Paragraphs>23</Paragraphs>
  <ScaleCrop>false</ScaleCrop>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2016-07-18T18:49:00Z</dcterms:created>
  <dcterms:modified xsi:type="dcterms:W3CDTF">2016-07-18T19:00:00Z</dcterms:modified>
</cp:coreProperties>
</file>